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367" w:tblpY="8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60"/>
      </w:tblGrid>
      <w:tr w:rsidR="008E7AAF" w14:paraId="7C36D8E4" w14:textId="77777777" w:rsidTr="008E7AAF">
        <w:trPr>
          <w:trHeight w:val="2150"/>
        </w:trPr>
        <w:tc>
          <w:tcPr>
            <w:tcW w:w="5760" w:type="dxa"/>
            <w:tcBorders>
              <w:top w:val="nil"/>
              <w:left w:val="nil"/>
              <w:bottom w:val="nil"/>
              <w:right w:val="nil"/>
            </w:tcBorders>
            <w:vAlign w:val="center"/>
          </w:tcPr>
          <w:p w14:paraId="457BE01C" w14:textId="4DABA6A6" w:rsidR="008E7AAF" w:rsidRPr="002B294D" w:rsidRDefault="002C25D2" w:rsidP="005263BA">
            <w:pPr>
              <w:pStyle w:val="Title"/>
              <w:framePr w:hSpace="0" w:wrap="auto" w:vAnchor="margin" w:xAlign="left" w:yAlign="inline"/>
              <w:rPr>
                <w:sz w:val="56"/>
              </w:rPr>
            </w:pPr>
            <w:r>
              <w:rPr>
                <w:noProof/>
                <w:lang w:eastAsia="en-US"/>
              </w:rPr>
              <w:drawing>
                <wp:anchor distT="0" distB="0" distL="114300" distR="114300" simplePos="0" relativeHeight="251665408" behindDoc="0" locked="0" layoutInCell="1" allowOverlap="1" wp14:anchorId="10793C7F" wp14:editId="2E80479E">
                  <wp:simplePos x="0" y="0"/>
                  <wp:positionH relativeFrom="column">
                    <wp:posOffset>24765</wp:posOffset>
                  </wp:positionH>
                  <wp:positionV relativeFrom="paragraph">
                    <wp:posOffset>769620</wp:posOffset>
                  </wp:positionV>
                  <wp:extent cx="5605780" cy="1476375"/>
                  <wp:effectExtent l="0" t="0" r="0" b="0"/>
                  <wp:wrapNone/>
                  <wp:docPr id="1" name="Picture 1" descr="Title I: Parent and Family Engagement / Parents Welc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I: Parent and Family Engagement / Parents Welcome P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5780"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37F44E10" w14:textId="32F1E06D" w:rsidR="001E59F3" w:rsidRDefault="005263BA" w:rsidP="00A91D75">
      <w:pPr>
        <w:rPr>
          <w:noProof/>
          <w:lang w:eastAsia="en-US"/>
        </w:rPr>
      </w:pPr>
      <w:r>
        <w:rPr>
          <w:noProof/>
          <w:lang w:eastAsia="en-US"/>
        </w:rPr>
        <w:t xml:space="preserve"> </w:t>
      </w:r>
    </w:p>
    <w:p w14:paraId="57421406" w14:textId="4E3FD9CD" w:rsidR="002C25D2" w:rsidRDefault="002C25D2" w:rsidP="00A91D75">
      <w:r>
        <w:rPr>
          <w:noProof/>
          <w:lang w:eastAsia="en-US"/>
        </w:rPr>
        <mc:AlternateContent>
          <mc:Choice Requires="wps">
            <w:drawing>
              <wp:anchor distT="0" distB="0" distL="114300" distR="114300" simplePos="0" relativeHeight="251664384" behindDoc="0" locked="0" layoutInCell="1" allowOverlap="1" wp14:anchorId="132CC0EF" wp14:editId="29ECA10E">
                <wp:simplePos x="0" y="0"/>
                <wp:positionH relativeFrom="page">
                  <wp:posOffset>-76200</wp:posOffset>
                </wp:positionH>
                <wp:positionV relativeFrom="paragraph">
                  <wp:posOffset>4294505</wp:posOffset>
                </wp:positionV>
                <wp:extent cx="7562850" cy="4210050"/>
                <wp:effectExtent l="0" t="0" r="0" b="0"/>
                <wp:wrapNone/>
                <wp:docPr id="7" name="Text Box 7"/>
                <wp:cNvGraphicFramePr/>
                <a:graphic xmlns:a="http://schemas.openxmlformats.org/drawingml/2006/main">
                  <a:graphicData uri="http://schemas.microsoft.com/office/word/2010/wordprocessingShape">
                    <wps:wsp>
                      <wps:cNvSpPr txBox="1"/>
                      <wps:spPr>
                        <a:xfrm>
                          <a:off x="0" y="0"/>
                          <a:ext cx="7562850" cy="4210050"/>
                        </a:xfrm>
                        <a:prstGeom prst="rect">
                          <a:avLst/>
                        </a:prstGeom>
                        <a:noFill/>
                        <a:ln w="6350">
                          <a:noFill/>
                        </a:ln>
                      </wps:spPr>
                      <wps:txbx>
                        <w:txbxContent>
                          <w:p w14:paraId="1AA7F6F9" w14:textId="77777777" w:rsidR="00C012D9" w:rsidRDefault="00C012D9" w:rsidP="00A91D75">
                            <w:pPr>
                              <w:rPr>
                                <w:color w:val="FF0000"/>
                                <w:sz w:val="44"/>
                                <w:szCs w:val="44"/>
                              </w:rPr>
                            </w:pPr>
                          </w:p>
                          <w:p w14:paraId="68F129F3" w14:textId="77777777" w:rsidR="00C012D9" w:rsidRDefault="00C012D9" w:rsidP="00A91D75">
                            <w:pPr>
                              <w:rPr>
                                <w:color w:val="FF0000"/>
                                <w:sz w:val="44"/>
                                <w:szCs w:val="44"/>
                              </w:rPr>
                            </w:pPr>
                          </w:p>
                          <w:p w14:paraId="56A6FEC3" w14:textId="77777777" w:rsidR="00C012D9" w:rsidRDefault="00C012D9" w:rsidP="00A91D75">
                            <w:pPr>
                              <w:rPr>
                                <w:color w:val="FF0000"/>
                                <w:sz w:val="44"/>
                                <w:szCs w:val="44"/>
                              </w:rPr>
                            </w:pPr>
                          </w:p>
                          <w:p w14:paraId="0E8AC832" w14:textId="77777777" w:rsidR="00C012D9" w:rsidRDefault="00C012D9" w:rsidP="002C25D2">
                            <w:pPr>
                              <w:jc w:val="center"/>
                              <w:rPr>
                                <w:color w:val="FF0000"/>
                                <w:sz w:val="44"/>
                                <w:szCs w:val="44"/>
                              </w:rPr>
                            </w:pPr>
                          </w:p>
                          <w:p w14:paraId="723294A6" w14:textId="43E2D682" w:rsidR="00C012D9" w:rsidRDefault="00C012D9" w:rsidP="002C25D2">
                            <w:pPr>
                              <w:jc w:val="center"/>
                              <w:rPr>
                                <w:color w:val="FF0000"/>
                                <w:sz w:val="44"/>
                                <w:szCs w:val="44"/>
                              </w:rPr>
                            </w:pPr>
                            <w:proofErr w:type="spellStart"/>
                            <w:r>
                              <w:rPr>
                                <w:color w:val="FF0000"/>
                                <w:sz w:val="44"/>
                                <w:szCs w:val="44"/>
                              </w:rPr>
                              <w:t>SouthTech</w:t>
                            </w:r>
                            <w:proofErr w:type="spellEnd"/>
                            <w:r>
                              <w:rPr>
                                <w:color w:val="FF0000"/>
                                <w:sz w:val="44"/>
                                <w:szCs w:val="44"/>
                              </w:rPr>
                              <w:t xml:space="preserve"> Academy</w:t>
                            </w:r>
                          </w:p>
                          <w:p w14:paraId="704C1FE0" w14:textId="73F8ABE1" w:rsidR="00C012D9" w:rsidRDefault="00C012D9" w:rsidP="002C25D2">
                            <w:pPr>
                              <w:jc w:val="center"/>
                              <w:rPr>
                                <w:color w:val="FF0000"/>
                                <w:sz w:val="44"/>
                                <w:szCs w:val="44"/>
                              </w:rPr>
                            </w:pPr>
                            <w:r>
                              <w:rPr>
                                <w:color w:val="FF0000"/>
                                <w:sz w:val="44"/>
                                <w:szCs w:val="44"/>
                              </w:rPr>
                              <w:t xml:space="preserve">Executive Director: </w:t>
                            </w:r>
                            <w:r w:rsidR="00AC4DE6">
                              <w:rPr>
                                <w:color w:val="FF0000"/>
                                <w:sz w:val="44"/>
                                <w:szCs w:val="44"/>
                              </w:rPr>
                              <w:t>Carla Lovett</w:t>
                            </w:r>
                          </w:p>
                          <w:p w14:paraId="3F4A745E" w14:textId="715A2947" w:rsidR="00C012D9" w:rsidRPr="005263BA" w:rsidRDefault="00C012D9" w:rsidP="002C25D2">
                            <w:pPr>
                              <w:jc w:val="center"/>
                              <w:rPr>
                                <w:color w:val="FF0000"/>
                                <w:sz w:val="44"/>
                                <w:szCs w:val="44"/>
                              </w:rPr>
                            </w:pPr>
                            <w:r w:rsidRPr="005263BA">
                              <w:rPr>
                                <w:color w:val="FF0000"/>
                                <w:sz w:val="44"/>
                                <w:szCs w:val="44"/>
                              </w:rPr>
                              <w:t xml:space="preserve">Principal Name: </w:t>
                            </w:r>
                            <w:r w:rsidR="000B25F6">
                              <w:rPr>
                                <w:color w:val="FF0000"/>
                                <w:sz w:val="44"/>
                                <w:szCs w:val="44"/>
                              </w:rPr>
                              <w:t xml:space="preserve">Joshua </w:t>
                            </w:r>
                            <w:proofErr w:type="spellStart"/>
                            <w:r w:rsidR="000B25F6">
                              <w:rPr>
                                <w:color w:val="FF0000"/>
                                <w:sz w:val="44"/>
                                <w:szCs w:val="44"/>
                              </w:rPr>
                              <w:t>Wigelsworth</w:t>
                            </w:r>
                            <w:proofErr w:type="spellEnd"/>
                          </w:p>
                          <w:p w14:paraId="65D707F6" w14:textId="4F4CD07F" w:rsidR="00C012D9" w:rsidRPr="005263BA" w:rsidRDefault="00C012D9" w:rsidP="002C25D2">
                            <w:pPr>
                              <w:jc w:val="center"/>
                              <w:rPr>
                                <w:color w:val="FF0000"/>
                                <w:sz w:val="44"/>
                                <w:szCs w:val="44"/>
                              </w:rPr>
                            </w:pPr>
                            <w:r w:rsidRPr="005263BA">
                              <w:rPr>
                                <w:color w:val="FF0000"/>
                                <w:sz w:val="44"/>
                                <w:szCs w:val="44"/>
                              </w:rPr>
                              <w:t>School Website: www.southtechschools.org</w:t>
                            </w:r>
                          </w:p>
                          <w:p w14:paraId="41C8F396" w14:textId="77777777" w:rsidR="00C012D9" w:rsidRPr="00A91D75" w:rsidRDefault="00C012D9" w:rsidP="00A91D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2CC0EF" id="_x0000_t202" coordsize="21600,21600" o:spt="202" path="m,l,21600r21600,l21600,xe">
                <v:stroke joinstyle="miter"/>
                <v:path gradientshapeok="t" o:connecttype="rect"/>
              </v:shapetype>
              <v:shape id="Text Box 7" o:spid="_x0000_s1026" type="#_x0000_t202" style="position:absolute;margin-left:-6pt;margin-top:338.15pt;width:595.5pt;height:331.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" filled="f" stroked="f" strokeweight=".5pt">
                <v:textbox>
                  <w:txbxContent>
                    <w:p w14:paraId="1AA7F6F9" w14:textId="77777777" w:rsidR="00C012D9" w:rsidRDefault="00C012D9" w:rsidP="00A91D75">
                      <w:pPr>
                        <w:rPr>
                          <w:color w:val="FF0000"/>
                          <w:sz w:val="44"/>
                          <w:szCs w:val="44"/>
                        </w:rPr>
                      </w:pPr>
                    </w:p>
                    <w:p w14:paraId="68F129F3" w14:textId="77777777" w:rsidR="00C012D9" w:rsidRDefault="00C012D9" w:rsidP="00A91D75">
                      <w:pPr>
                        <w:rPr>
                          <w:color w:val="FF0000"/>
                          <w:sz w:val="44"/>
                          <w:szCs w:val="44"/>
                        </w:rPr>
                      </w:pPr>
                    </w:p>
                    <w:p w14:paraId="56A6FEC3" w14:textId="77777777" w:rsidR="00C012D9" w:rsidRDefault="00C012D9" w:rsidP="00A91D75">
                      <w:pPr>
                        <w:rPr>
                          <w:color w:val="FF0000"/>
                          <w:sz w:val="44"/>
                          <w:szCs w:val="44"/>
                        </w:rPr>
                      </w:pPr>
                    </w:p>
                    <w:p w14:paraId="0E8AC832" w14:textId="77777777" w:rsidR="00C012D9" w:rsidRDefault="00C012D9" w:rsidP="002C25D2">
                      <w:pPr>
                        <w:jc w:val="center"/>
                        <w:rPr>
                          <w:color w:val="FF0000"/>
                          <w:sz w:val="44"/>
                          <w:szCs w:val="44"/>
                        </w:rPr>
                      </w:pPr>
                    </w:p>
                    <w:p w14:paraId="723294A6" w14:textId="43E2D682" w:rsidR="00C012D9" w:rsidRDefault="00C012D9" w:rsidP="002C25D2">
                      <w:pPr>
                        <w:jc w:val="center"/>
                        <w:rPr>
                          <w:color w:val="FF0000"/>
                          <w:sz w:val="44"/>
                          <w:szCs w:val="44"/>
                        </w:rPr>
                      </w:pPr>
                      <w:proofErr w:type="spellStart"/>
                      <w:r>
                        <w:rPr>
                          <w:color w:val="FF0000"/>
                          <w:sz w:val="44"/>
                          <w:szCs w:val="44"/>
                        </w:rPr>
                        <w:t>SouthTech</w:t>
                      </w:r>
                      <w:proofErr w:type="spellEnd"/>
                      <w:r>
                        <w:rPr>
                          <w:color w:val="FF0000"/>
                          <w:sz w:val="44"/>
                          <w:szCs w:val="44"/>
                        </w:rPr>
                        <w:t xml:space="preserve"> Academy</w:t>
                      </w:r>
                    </w:p>
                    <w:p w14:paraId="704C1FE0" w14:textId="73F8ABE1" w:rsidR="00C012D9" w:rsidRDefault="00C012D9" w:rsidP="002C25D2">
                      <w:pPr>
                        <w:jc w:val="center"/>
                        <w:rPr>
                          <w:color w:val="FF0000"/>
                          <w:sz w:val="44"/>
                          <w:szCs w:val="44"/>
                        </w:rPr>
                      </w:pPr>
                      <w:r>
                        <w:rPr>
                          <w:color w:val="FF0000"/>
                          <w:sz w:val="44"/>
                          <w:szCs w:val="44"/>
                        </w:rPr>
                        <w:t xml:space="preserve">Executive Director: </w:t>
                      </w:r>
                      <w:r w:rsidR="00AC4DE6">
                        <w:rPr>
                          <w:color w:val="FF0000"/>
                          <w:sz w:val="44"/>
                          <w:szCs w:val="44"/>
                        </w:rPr>
                        <w:t>Carla Lovett</w:t>
                      </w:r>
                    </w:p>
                    <w:p w14:paraId="3F4A745E" w14:textId="715A2947" w:rsidR="00C012D9" w:rsidRPr="005263BA" w:rsidRDefault="00C012D9" w:rsidP="002C25D2">
                      <w:pPr>
                        <w:jc w:val="center"/>
                        <w:rPr>
                          <w:color w:val="FF0000"/>
                          <w:sz w:val="44"/>
                          <w:szCs w:val="44"/>
                        </w:rPr>
                      </w:pPr>
                      <w:r w:rsidRPr="005263BA">
                        <w:rPr>
                          <w:color w:val="FF0000"/>
                          <w:sz w:val="44"/>
                          <w:szCs w:val="44"/>
                        </w:rPr>
                        <w:t xml:space="preserve">Principal Name: </w:t>
                      </w:r>
                      <w:r w:rsidR="000B25F6">
                        <w:rPr>
                          <w:color w:val="FF0000"/>
                          <w:sz w:val="44"/>
                          <w:szCs w:val="44"/>
                        </w:rPr>
                        <w:t xml:space="preserve">Joshua </w:t>
                      </w:r>
                      <w:proofErr w:type="spellStart"/>
                      <w:r w:rsidR="000B25F6">
                        <w:rPr>
                          <w:color w:val="FF0000"/>
                          <w:sz w:val="44"/>
                          <w:szCs w:val="44"/>
                        </w:rPr>
                        <w:t>Wigelsworth</w:t>
                      </w:r>
                      <w:proofErr w:type="spellEnd"/>
                    </w:p>
                    <w:p w14:paraId="65D707F6" w14:textId="4F4CD07F" w:rsidR="00C012D9" w:rsidRPr="005263BA" w:rsidRDefault="00C012D9" w:rsidP="002C25D2">
                      <w:pPr>
                        <w:jc w:val="center"/>
                        <w:rPr>
                          <w:color w:val="FF0000"/>
                          <w:sz w:val="44"/>
                          <w:szCs w:val="44"/>
                        </w:rPr>
                      </w:pPr>
                      <w:r w:rsidRPr="005263BA">
                        <w:rPr>
                          <w:color w:val="FF0000"/>
                          <w:sz w:val="44"/>
                          <w:szCs w:val="44"/>
                        </w:rPr>
                        <w:t>School Website: www.southtechschools.org</w:t>
                      </w:r>
                    </w:p>
                    <w:p w14:paraId="41C8F396" w14:textId="77777777" w:rsidR="00C012D9" w:rsidRPr="00A91D75" w:rsidRDefault="00C012D9" w:rsidP="00A91D75"/>
                  </w:txbxContent>
                </v:textbox>
                <w10:wrap anchorx="page"/>
              </v:shape>
            </w:pict>
          </mc:Fallback>
        </mc:AlternateContent>
      </w:r>
      <w:r>
        <w:rPr>
          <w:noProof/>
          <w:lang w:eastAsia="en-US"/>
        </w:rPr>
        <mc:AlternateContent>
          <mc:Choice Requires="wps">
            <w:drawing>
              <wp:anchor distT="0" distB="0" distL="114300" distR="114300" simplePos="0" relativeHeight="251659264" behindDoc="1" locked="0" layoutInCell="1" allowOverlap="1" wp14:anchorId="613A26B9" wp14:editId="724B5066">
                <wp:simplePos x="0" y="0"/>
                <wp:positionH relativeFrom="column">
                  <wp:posOffset>-521970</wp:posOffset>
                </wp:positionH>
                <wp:positionV relativeFrom="paragraph">
                  <wp:posOffset>2008505</wp:posOffset>
                </wp:positionV>
                <wp:extent cx="5048250" cy="2619375"/>
                <wp:effectExtent l="0" t="0" r="0" b="9525"/>
                <wp:wrapNone/>
                <wp:docPr id="4" name="Rectangle: Single Corner Snipped 4" descr="colored rectangle"/>
                <wp:cNvGraphicFramePr/>
                <a:graphic xmlns:a="http://schemas.openxmlformats.org/drawingml/2006/main">
                  <a:graphicData uri="http://schemas.microsoft.com/office/word/2010/wordprocessingShape">
                    <wps:wsp>
                      <wps:cNvSpPr/>
                      <wps:spPr>
                        <a:xfrm flipH="1">
                          <a:off x="0" y="0"/>
                          <a:ext cx="5048250" cy="2619375"/>
                        </a:xfrm>
                        <a:prstGeom prst="snip1Rect">
                          <a:avLst>
                            <a:gd name="adj" fmla="val 47819"/>
                          </a:avLst>
                        </a:prstGeom>
                        <a:solidFill>
                          <a:srgbClr val="C00000"/>
                        </a:solidFill>
                        <a:ln>
                          <a:noFill/>
                        </a:ln>
                      </wps:spPr>
                      <wps:style>
                        <a:lnRef idx="0">
                          <a:scrgbClr r="0" g="0" b="0"/>
                        </a:lnRef>
                        <a:fillRef idx="0">
                          <a:scrgbClr r="0" g="0" b="0"/>
                        </a:fillRef>
                        <a:effectRef idx="0">
                          <a:scrgbClr r="0" g="0" b="0"/>
                        </a:effectRef>
                        <a:fontRef idx="minor">
                          <a:schemeClr val="lt1"/>
                        </a:fontRef>
                      </wps:style>
                      <wps:txbx>
                        <w:txbxContent>
                          <w:p w14:paraId="5DAB6C7B" w14:textId="45FDF1D3" w:rsidR="00C012D9" w:rsidRPr="005263BA" w:rsidRDefault="00C012D9" w:rsidP="0021304B">
                            <w:pPr>
                              <w:jc w:val="center"/>
                              <w:rPr>
                                <w:color w:val="FFFFFF" w:themeColor="background1"/>
                                <w:sz w:val="56"/>
                                <w:szCs w:val="56"/>
                              </w:rPr>
                            </w:pPr>
                            <w:r w:rsidRPr="005263BA">
                              <w:rPr>
                                <w:color w:val="FFFFFF" w:themeColor="background1"/>
                                <w:sz w:val="56"/>
                                <w:szCs w:val="56"/>
                              </w:rPr>
                              <w:t>Parent and Family Engagement Plan</w:t>
                            </w:r>
                          </w:p>
                          <w:p w14:paraId="3A330EC8" w14:textId="66DFF05C" w:rsidR="00C012D9" w:rsidRPr="005263BA" w:rsidRDefault="00C012D9" w:rsidP="0021304B">
                            <w:pPr>
                              <w:jc w:val="center"/>
                              <w:rPr>
                                <w:color w:val="FFFFFF" w:themeColor="background1"/>
                                <w:sz w:val="56"/>
                                <w:szCs w:val="56"/>
                              </w:rPr>
                            </w:pPr>
                            <w:r w:rsidRPr="005263BA">
                              <w:rPr>
                                <w:color w:val="FFFFFF" w:themeColor="background1"/>
                                <w:sz w:val="56"/>
                                <w:szCs w:val="56"/>
                              </w:rPr>
                              <w:t>202</w:t>
                            </w:r>
                            <w:r w:rsidR="00CF49E1">
                              <w:rPr>
                                <w:color w:val="FFFFFF" w:themeColor="background1"/>
                                <w:sz w:val="56"/>
                                <w:szCs w:val="56"/>
                              </w:rPr>
                              <w:t>5</w:t>
                            </w:r>
                            <w:r w:rsidRPr="005263BA">
                              <w:rPr>
                                <w:color w:val="FFFFFF" w:themeColor="background1"/>
                                <w:sz w:val="56"/>
                                <w:szCs w:val="56"/>
                              </w:rPr>
                              <w:t>-202</w:t>
                            </w:r>
                            <w:r w:rsidR="00CF49E1">
                              <w:rPr>
                                <w:color w:val="FFFFFF" w:themeColor="background1"/>
                                <w:sz w:val="56"/>
                                <w:szCs w:val="56"/>
                              </w:rPr>
                              <w:t>6</w:t>
                            </w:r>
                          </w:p>
                          <w:p w14:paraId="32C9BD60" w14:textId="39E8A851" w:rsidR="00C012D9" w:rsidRPr="005263BA" w:rsidRDefault="00C012D9" w:rsidP="0021304B">
                            <w:pPr>
                              <w:jc w:val="center"/>
                              <w:rPr>
                                <w:color w:val="FFFFFF" w:themeColor="background1"/>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A26B9" id="Rectangle: Single Corner Snipped 4" o:spid="_x0000_s1027" alt="colored rectangle" style="position:absolute;margin-left:-41.1pt;margin-top:158.15pt;width:397.5pt;height:206.25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48250,2619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" adj="-11796480,,5400" path="m,l3795691,,5048250,1252559r,1366816l,2619375,,xe" fillcolor="#c00000" stroked="f">
                <v:stroke joinstyle="miter"/>
                <v:formulas/>
                <v:path arrowok="t" o:connecttype="custom" o:connectlocs="0,0;3795691,0;5048250,1252559;5048250,2619375;0,2619375;0,0" o:connectangles="0,0,0,0,0,0" textboxrect="0,0,5048250,2619375"/>
                <v:textbox>
                  <w:txbxContent>
                    <w:p w14:paraId="5DAB6C7B" w14:textId="45FDF1D3" w:rsidR="00C012D9" w:rsidRPr="005263BA" w:rsidRDefault="00C012D9" w:rsidP="0021304B">
                      <w:pPr>
                        <w:jc w:val="center"/>
                        <w:rPr>
                          <w:color w:val="FFFFFF" w:themeColor="background1"/>
                          <w:sz w:val="56"/>
                          <w:szCs w:val="56"/>
                        </w:rPr>
                      </w:pPr>
                      <w:r w:rsidRPr="005263BA">
                        <w:rPr>
                          <w:color w:val="FFFFFF" w:themeColor="background1"/>
                          <w:sz w:val="56"/>
                          <w:szCs w:val="56"/>
                        </w:rPr>
                        <w:t>Parent and Family Engagement Plan</w:t>
                      </w:r>
                    </w:p>
                    <w:p w14:paraId="3A330EC8" w14:textId="66DFF05C" w:rsidR="00C012D9" w:rsidRPr="005263BA" w:rsidRDefault="00C012D9" w:rsidP="0021304B">
                      <w:pPr>
                        <w:jc w:val="center"/>
                        <w:rPr>
                          <w:color w:val="FFFFFF" w:themeColor="background1"/>
                          <w:sz w:val="56"/>
                          <w:szCs w:val="56"/>
                        </w:rPr>
                      </w:pPr>
                      <w:r w:rsidRPr="005263BA">
                        <w:rPr>
                          <w:color w:val="FFFFFF" w:themeColor="background1"/>
                          <w:sz w:val="56"/>
                          <w:szCs w:val="56"/>
                        </w:rPr>
                        <w:t>202</w:t>
                      </w:r>
                      <w:r w:rsidR="00CF49E1">
                        <w:rPr>
                          <w:color w:val="FFFFFF" w:themeColor="background1"/>
                          <w:sz w:val="56"/>
                          <w:szCs w:val="56"/>
                        </w:rPr>
                        <w:t>5</w:t>
                      </w:r>
                      <w:r w:rsidRPr="005263BA">
                        <w:rPr>
                          <w:color w:val="FFFFFF" w:themeColor="background1"/>
                          <w:sz w:val="56"/>
                          <w:szCs w:val="56"/>
                        </w:rPr>
                        <w:t>-202</w:t>
                      </w:r>
                      <w:r w:rsidR="00CF49E1">
                        <w:rPr>
                          <w:color w:val="FFFFFF" w:themeColor="background1"/>
                          <w:sz w:val="56"/>
                          <w:szCs w:val="56"/>
                        </w:rPr>
                        <w:t>6</w:t>
                      </w:r>
                    </w:p>
                    <w:p w14:paraId="32C9BD60" w14:textId="39E8A851" w:rsidR="00C012D9" w:rsidRPr="005263BA" w:rsidRDefault="00C012D9" w:rsidP="0021304B">
                      <w:pPr>
                        <w:jc w:val="center"/>
                        <w:rPr>
                          <w:color w:val="FFFFFF" w:themeColor="background1"/>
                          <w:sz w:val="44"/>
                          <w:szCs w:val="44"/>
                        </w:rPr>
                      </w:pPr>
                    </w:p>
                  </w:txbxContent>
                </v:textbox>
              </v:shape>
            </w:pict>
          </mc:Fallback>
        </mc:AlternateContent>
      </w:r>
      <w:r>
        <w:rPr>
          <w:noProof/>
          <w:lang w:eastAsia="en-US"/>
        </w:rPr>
        <w:drawing>
          <wp:anchor distT="0" distB="0" distL="114300" distR="114300" simplePos="0" relativeHeight="251663360" behindDoc="0" locked="0" layoutInCell="1" allowOverlap="1" wp14:anchorId="71B64500" wp14:editId="76815FAE">
            <wp:simplePos x="0" y="0"/>
            <wp:positionH relativeFrom="column">
              <wp:posOffset>3791585</wp:posOffset>
            </wp:positionH>
            <wp:positionV relativeFrom="paragraph">
              <wp:posOffset>2780030</wp:posOffset>
            </wp:positionV>
            <wp:extent cx="2181860" cy="2553335"/>
            <wp:effectExtent l="0" t="0" r="889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py of STS logo.jpg.png"/>
                    <pic:cNvPicPr/>
                  </pic:nvPicPr>
                  <pic:blipFill>
                    <a:blip r:embed="rId13">
                      <a:extLst>
                        <a:ext uri="{28A0092B-C50C-407E-A947-70E740481C1C}">
                          <a14:useLocalDpi xmlns:a14="http://schemas.microsoft.com/office/drawing/2010/main" val="0"/>
                        </a:ext>
                      </a:extLst>
                    </a:blip>
                    <a:stretch>
                      <a:fillRect/>
                    </a:stretch>
                  </pic:blipFill>
                  <pic:spPr>
                    <a:xfrm>
                      <a:off x="0" y="0"/>
                      <a:ext cx="2181860" cy="2553335"/>
                    </a:xfrm>
                    <a:prstGeom prst="rect">
                      <a:avLst/>
                    </a:prstGeom>
                  </pic:spPr>
                </pic:pic>
              </a:graphicData>
            </a:graphic>
          </wp:anchor>
        </w:drawing>
      </w:r>
      <w:r>
        <w:rPr>
          <w:noProof/>
          <w:lang w:eastAsia="en-US"/>
        </w:rPr>
        <mc:AlternateContent>
          <mc:Choice Requires="wps">
            <w:drawing>
              <wp:anchor distT="0" distB="0" distL="114300" distR="114300" simplePos="0" relativeHeight="251651070" behindDoc="1" locked="0" layoutInCell="1" allowOverlap="1" wp14:anchorId="651DD676" wp14:editId="7A85EC7F">
                <wp:simplePos x="0" y="0"/>
                <wp:positionH relativeFrom="page">
                  <wp:align>left</wp:align>
                </wp:positionH>
                <wp:positionV relativeFrom="paragraph">
                  <wp:posOffset>751205</wp:posOffset>
                </wp:positionV>
                <wp:extent cx="6648450" cy="4371975"/>
                <wp:effectExtent l="0" t="0" r="19050" b="28575"/>
                <wp:wrapNone/>
                <wp:docPr id="2" name="Rectangle 2" descr="colored rectangle"/>
                <wp:cNvGraphicFramePr/>
                <a:graphic xmlns:a="http://schemas.openxmlformats.org/drawingml/2006/main">
                  <a:graphicData uri="http://schemas.microsoft.com/office/word/2010/wordprocessingShape">
                    <wps:wsp>
                      <wps:cNvSpPr/>
                      <wps:spPr>
                        <a:xfrm>
                          <a:off x="0" y="0"/>
                          <a:ext cx="6648450" cy="4371975"/>
                        </a:xfrm>
                        <a:prstGeom prst="rect">
                          <a:avLst/>
                        </a:prstGeom>
                        <a:solidFill>
                          <a:schemeClr val="accent2">
                            <a:lumMod val="75000"/>
                          </a:scheme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2A6659" w14:textId="6ED5EC56" w:rsidR="00C012D9" w:rsidRDefault="00C012D9" w:rsidP="00213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1DD676" id="Rectangle 2" o:spid="_x0000_s1028" alt="colored rectangle" style="position:absolute;margin-left:0;margin-top:59.15pt;width:523.5pt;height:344.25pt;z-index:-25166541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" fillcolor="#28a0eb [2405]" strokecolor="#0070c0" strokeweight="2pt">
                <v:textbox>
                  <w:txbxContent>
                    <w:p w14:paraId="672A6659" w14:textId="6ED5EC56" w:rsidR="00C012D9" w:rsidRDefault="00C012D9" w:rsidP="0021304B">
                      <w:pPr>
                        <w:jc w:val="center"/>
                      </w:pPr>
                    </w:p>
                  </w:txbxContent>
                </v:textbox>
                <w10:wrap anchorx="page"/>
              </v:rect>
            </w:pict>
          </mc:Fallback>
        </mc:AlternateContent>
      </w:r>
    </w:p>
    <w:bookmarkStart w:id="0" w:name="_Hlk501114800" w:displacedByCustomXml="next"/>
    <w:sdt>
      <w:sdtPr>
        <w:rPr>
          <w:rFonts w:asciiTheme="minorHAnsi" w:eastAsiaTheme="minorHAnsi" w:hAnsiTheme="minorHAnsi" w:cstheme="minorBidi"/>
          <w:b w:val="0"/>
          <w:bCs w:val="0"/>
          <w:caps w:val="0"/>
          <w:kern w:val="0"/>
          <w:sz w:val="24"/>
        </w:rPr>
        <w:id w:val="155118074"/>
        <w:docPartObj>
          <w:docPartGallery w:val="Table of Contents"/>
          <w:docPartUnique/>
        </w:docPartObj>
      </w:sdtPr>
      <w:sdtEndPr>
        <w:rPr>
          <w:noProof/>
        </w:rPr>
      </w:sdtEndPr>
      <w:sdtContent>
        <w:p w14:paraId="27B2A99D" w14:textId="76F08807" w:rsidR="00DC440A" w:rsidRDefault="00DC440A">
          <w:pPr>
            <w:pStyle w:val="TOCHeading"/>
          </w:pPr>
          <w:r>
            <w:t>Table of Contents</w:t>
          </w:r>
        </w:p>
        <w:p w14:paraId="3E8EC9D7" w14:textId="44BC872E" w:rsidR="00DC440A" w:rsidRDefault="00DC440A">
          <w:pPr>
            <w:pStyle w:val="TOC1"/>
            <w:rPr>
              <w:rFonts w:eastAsiaTheme="minorEastAsia"/>
              <w:color w:val="auto"/>
              <w:kern w:val="0"/>
              <w:sz w:val="22"/>
              <w:szCs w:val="22"/>
              <w:lang w:eastAsia="en-US"/>
            </w:rPr>
          </w:pPr>
          <w:r>
            <w:fldChar w:fldCharType="begin"/>
          </w:r>
          <w:r>
            <w:instrText xml:space="preserve"> TOC \o "1-3" \h \z \u </w:instrText>
          </w:r>
          <w:r>
            <w:fldChar w:fldCharType="separate"/>
          </w:r>
          <w:hyperlink w:anchor="_Toc49506150" w:history="1">
            <w:r w:rsidRPr="002C352A">
              <w:rPr>
                <w:rStyle w:val="Hyperlink"/>
              </w:rPr>
              <w:t>OVERVIEW</w:t>
            </w:r>
            <w:r>
              <w:rPr>
                <w:webHidden/>
              </w:rPr>
              <w:tab/>
            </w:r>
            <w:r>
              <w:rPr>
                <w:webHidden/>
              </w:rPr>
              <w:fldChar w:fldCharType="begin"/>
            </w:r>
            <w:r>
              <w:rPr>
                <w:webHidden/>
              </w:rPr>
              <w:instrText xml:space="preserve"> PAGEREF _Toc49506150 \h </w:instrText>
            </w:r>
            <w:r>
              <w:rPr>
                <w:webHidden/>
              </w:rPr>
            </w:r>
            <w:r>
              <w:rPr>
                <w:webHidden/>
              </w:rPr>
              <w:fldChar w:fldCharType="separate"/>
            </w:r>
            <w:r>
              <w:rPr>
                <w:webHidden/>
              </w:rPr>
              <w:t>4</w:t>
            </w:r>
            <w:r>
              <w:rPr>
                <w:webHidden/>
              </w:rPr>
              <w:fldChar w:fldCharType="end"/>
            </w:r>
          </w:hyperlink>
        </w:p>
        <w:p w14:paraId="06E209B0" w14:textId="33798ABC" w:rsidR="00DC440A" w:rsidRDefault="002D1715">
          <w:pPr>
            <w:pStyle w:val="TOC1"/>
            <w:rPr>
              <w:rFonts w:eastAsiaTheme="minorEastAsia"/>
              <w:color w:val="auto"/>
              <w:kern w:val="0"/>
              <w:sz w:val="22"/>
              <w:szCs w:val="22"/>
              <w:lang w:eastAsia="en-US"/>
            </w:rPr>
          </w:pPr>
          <w:hyperlink w:anchor="_Toc49506151" w:history="1">
            <w:r w:rsidR="00DC440A" w:rsidRPr="002C352A">
              <w:rPr>
                <w:rStyle w:val="Hyperlink"/>
              </w:rPr>
              <w:t>ASSURANCES</w:t>
            </w:r>
            <w:r w:rsidR="00DC440A">
              <w:rPr>
                <w:webHidden/>
              </w:rPr>
              <w:tab/>
            </w:r>
            <w:r w:rsidR="00DC440A">
              <w:rPr>
                <w:webHidden/>
              </w:rPr>
              <w:fldChar w:fldCharType="begin"/>
            </w:r>
            <w:r w:rsidR="00DC440A">
              <w:rPr>
                <w:webHidden/>
              </w:rPr>
              <w:instrText xml:space="preserve"> PAGEREF _Toc49506151 \h </w:instrText>
            </w:r>
            <w:r w:rsidR="00DC440A">
              <w:rPr>
                <w:webHidden/>
              </w:rPr>
            </w:r>
            <w:r w:rsidR="00DC440A">
              <w:rPr>
                <w:webHidden/>
              </w:rPr>
              <w:fldChar w:fldCharType="separate"/>
            </w:r>
            <w:r w:rsidR="00DC440A">
              <w:rPr>
                <w:webHidden/>
              </w:rPr>
              <w:t>5</w:t>
            </w:r>
            <w:r w:rsidR="00DC440A">
              <w:rPr>
                <w:webHidden/>
              </w:rPr>
              <w:fldChar w:fldCharType="end"/>
            </w:r>
          </w:hyperlink>
        </w:p>
        <w:p w14:paraId="289A4A7A" w14:textId="2BDE64C0" w:rsidR="00DC440A" w:rsidRDefault="002D1715">
          <w:pPr>
            <w:pStyle w:val="TOC1"/>
            <w:rPr>
              <w:rFonts w:eastAsiaTheme="minorEastAsia"/>
              <w:color w:val="auto"/>
              <w:kern w:val="0"/>
              <w:sz w:val="22"/>
              <w:szCs w:val="22"/>
              <w:lang w:eastAsia="en-US"/>
            </w:rPr>
          </w:pPr>
          <w:hyperlink w:anchor="_Toc49506152" w:history="1">
            <w:r w:rsidR="00DC440A">
              <w:rPr>
                <w:rStyle w:val="Hyperlink"/>
              </w:rPr>
              <w:t>M</w:t>
            </w:r>
            <w:r w:rsidR="00DC440A" w:rsidRPr="002C352A">
              <w:rPr>
                <w:rStyle w:val="Hyperlink"/>
              </w:rPr>
              <w:t>ISSION STATEMENT</w:t>
            </w:r>
            <w:r w:rsidR="00DC440A">
              <w:rPr>
                <w:webHidden/>
              </w:rPr>
              <w:tab/>
            </w:r>
            <w:r w:rsidR="00DC440A">
              <w:rPr>
                <w:webHidden/>
              </w:rPr>
              <w:fldChar w:fldCharType="begin"/>
            </w:r>
            <w:r w:rsidR="00DC440A">
              <w:rPr>
                <w:webHidden/>
              </w:rPr>
              <w:instrText xml:space="preserve"> PAGEREF _Toc49506152 \h </w:instrText>
            </w:r>
            <w:r w:rsidR="00DC440A">
              <w:rPr>
                <w:webHidden/>
              </w:rPr>
            </w:r>
            <w:r w:rsidR="00DC440A">
              <w:rPr>
                <w:webHidden/>
              </w:rPr>
              <w:fldChar w:fldCharType="separate"/>
            </w:r>
            <w:r w:rsidR="00DC440A">
              <w:rPr>
                <w:webHidden/>
              </w:rPr>
              <w:t>6</w:t>
            </w:r>
            <w:r w:rsidR="00DC440A">
              <w:rPr>
                <w:webHidden/>
              </w:rPr>
              <w:fldChar w:fldCharType="end"/>
            </w:r>
          </w:hyperlink>
        </w:p>
        <w:p w14:paraId="4228043C" w14:textId="72970A7C" w:rsidR="00DC440A" w:rsidRDefault="002D1715">
          <w:pPr>
            <w:pStyle w:val="TOC1"/>
            <w:rPr>
              <w:rFonts w:eastAsiaTheme="minorEastAsia"/>
              <w:color w:val="auto"/>
              <w:kern w:val="0"/>
              <w:sz w:val="22"/>
              <w:szCs w:val="22"/>
              <w:lang w:eastAsia="en-US"/>
            </w:rPr>
          </w:pPr>
          <w:hyperlink w:anchor="_Toc49506153" w:history="1">
            <w:r w:rsidR="00DC440A" w:rsidRPr="002C352A">
              <w:rPr>
                <w:rStyle w:val="Hyperlink"/>
              </w:rPr>
              <w:t>H</w:t>
            </w:r>
            <w:r w:rsidR="00DC440A">
              <w:rPr>
                <w:rStyle w:val="Hyperlink"/>
              </w:rPr>
              <w:t>ISTORY &amp; VISION</w:t>
            </w:r>
            <w:r w:rsidR="00DC440A">
              <w:rPr>
                <w:webHidden/>
              </w:rPr>
              <w:tab/>
            </w:r>
            <w:r w:rsidR="00DC440A">
              <w:rPr>
                <w:webHidden/>
              </w:rPr>
              <w:fldChar w:fldCharType="begin"/>
            </w:r>
            <w:r w:rsidR="00DC440A">
              <w:rPr>
                <w:webHidden/>
              </w:rPr>
              <w:instrText xml:space="preserve"> PAGEREF _Toc49506153 \h </w:instrText>
            </w:r>
            <w:r w:rsidR="00DC440A">
              <w:rPr>
                <w:webHidden/>
              </w:rPr>
            </w:r>
            <w:r w:rsidR="00DC440A">
              <w:rPr>
                <w:webHidden/>
              </w:rPr>
              <w:fldChar w:fldCharType="separate"/>
            </w:r>
            <w:r w:rsidR="00DC440A">
              <w:rPr>
                <w:webHidden/>
              </w:rPr>
              <w:t>7</w:t>
            </w:r>
            <w:r w:rsidR="00DC440A">
              <w:rPr>
                <w:webHidden/>
              </w:rPr>
              <w:fldChar w:fldCharType="end"/>
            </w:r>
          </w:hyperlink>
        </w:p>
        <w:p w14:paraId="14374A71" w14:textId="484ADDF6" w:rsidR="00DC440A" w:rsidRDefault="002D1715">
          <w:pPr>
            <w:pStyle w:val="TOC1"/>
            <w:rPr>
              <w:rFonts w:eastAsiaTheme="minorEastAsia"/>
              <w:color w:val="auto"/>
              <w:kern w:val="0"/>
              <w:sz w:val="22"/>
              <w:szCs w:val="22"/>
              <w:lang w:eastAsia="en-US"/>
            </w:rPr>
          </w:pPr>
          <w:hyperlink w:anchor="_Toc49506154" w:history="1">
            <w:r w:rsidR="00DC440A" w:rsidRPr="002C352A">
              <w:rPr>
                <w:rStyle w:val="Hyperlink"/>
              </w:rPr>
              <w:t>NEEDS ASSESSMENT</w:t>
            </w:r>
            <w:r w:rsidR="00DC440A">
              <w:rPr>
                <w:webHidden/>
              </w:rPr>
              <w:tab/>
            </w:r>
            <w:r w:rsidR="00DC440A">
              <w:rPr>
                <w:webHidden/>
              </w:rPr>
              <w:fldChar w:fldCharType="begin"/>
            </w:r>
            <w:r w:rsidR="00DC440A">
              <w:rPr>
                <w:webHidden/>
              </w:rPr>
              <w:instrText xml:space="preserve"> PAGEREF _Toc49506154 \h </w:instrText>
            </w:r>
            <w:r w:rsidR="00DC440A">
              <w:rPr>
                <w:webHidden/>
              </w:rPr>
            </w:r>
            <w:r w:rsidR="00DC440A">
              <w:rPr>
                <w:webHidden/>
              </w:rPr>
              <w:fldChar w:fldCharType="separate"/>
            </w:r>
            <w:r w:rsidR="00DC440A">
              <w:rPr>
                <w:webHidden/>
              </w:rPr>
              <w:t>8</w:t>
            </w:r>
            <w:r w:rsidR="00DC440A">
              <w:rPr>
                <w:webHidden/>
              </w:rPr>
              <w:fldChar w:fldCharType="end"/>
            </w:r>
          </w:hyperlink>
        </w:p>
        <w:p w14:paraId="282F7FF5" w14:textId="26AB7FE6" w:rsidR="00DC440A" w:rsidRDefault="002D1715">
          <w:pPr>
            <w:pStyle w:val="TOC2"/>
            <w:tabs>
              <w:tab w:val="right" w:leader="dot" w:pos="9926"/>
            </w:tabs>
            <w:rPr>
              <w:rFonts w:eastAsiaTheme="minorEastAsia"/>
              <w:noProof/>
              <w:color w:val="auto"/>
              <w:sz w:val="22"/>
              <w:szCs w:val="22"/>
              <w:lang w:eastAsia="en-US"/>
            </w:rPr>
          </w:pPr>
          <w:hyperlink w:anchor="_Toc49506155" w:history="1">
            <w:r w:rsidR="00DC440A" w:rsidRPr="002C352A">
              <w:rPr>
                <w:rStyle w:val="Hyperlink"/>
                <w:noProof/>
              </w:rPr>
              <w:t>Previous Year Programmatic Outcomes</w:t>
            </w:r>
            <w:r w:rsidR="00DC440A">
              <w:rPr>
                <w:noProof/>
                <w:webHidden/>
              </w:rPr>
              <w:tab/>
            </w:r>
            <w:r w:rsidR="00DC440A">
              <w:rPr>
                <w:noProof/>
                <w:webHidden/>
              </w:rPr>
              <w:fldChar w:fldCharType="begin"/>
            </w:r>
            <w:r w:rsidR="00DC440A">
              <w:rPr>
                <w:noProof/>
                <w:webHidden/>
              </w:rPr>
              <w:instrText xml:space="preserve"> PAGEREF _Toc49506155 \h </w:instrText>
            </w:r>
            <w:r w:rsidR="00DC440A">
              <w:rPr>
                <w:noProof/>
                <w:webHidden/>
              </w:rPr>
            </w:r>
            <w:r w:rsidR="00DC440A">
              <w:rPr>
                <w:noProof/>
                <w:webHidden/>
              </w:rPr>
              <w:fldChar w:fldCharType="separate"/>
            </w:r>
            <w:r w:rsidR="00DC440A">
              <w:rPr>
                <w:noProof/>
                <w:webHidden/>
              </w:rPr>
              <w:t>8</w:t>
            </w:r>
            <w:r w:rsidR="00DC440A">
              <w:rPr>
                <w:noProof/>
                <w:webHidden/>
              </w:rPr>
              <w:fldChar w:fldCharType="end"/>
            </w:r>
          </w:hyperlink>
        </w:p>
        <w:p w14:paraId="414CA89B" w14:textId="7F9002A3" w:rsidR="00DC440A" w:rsidRDefault="002D1715">
          <w:pPr>
            <w:pStyle w:val="TOC2"/>
            <w:tabs>
              <w:tab w:val="right" w:leader="dot" w:pos="9926"/>
            </w:tabs>
            <w:rPr>
              <w:rFonts w:eastAsiaTheme="minorEastAsia"/>
              <w:noProof/>
              <w:color w:val="auto"/>
              <w:sz w:val="22"/>
              <w:szCs w:val="22"/>
              <w:lang w:eastAsia="en-US"/>
            </w:rPr>
          </w:pPr>
          <w:hyperlink w:anchor="_Toc49506156" w:history="1">
            <w:r w:rsidR="00DC440A" w:rsidRPr="002C352A">
              <w:rPr>
                <w:rStyle w:val="Hyperlink"/>
                <w:noProof/>
              </w:rPr>
              <w:t>Programmatic Overview from the Previous Year</w:t>
            </w:r>
            <w:r w:rsidR="00DC440A">
              <w:rPr>
                <w:noProof/>
                <w:webHidden/>
              </w:rPr>
              <w:tab/>
            </w:r>
            <w:r w:rsidR="00DC440A">
              <w:rPr>
                <w:noProof/>
                <w:webHidden/>
              </w:rPr>
              <w:fldChar w:fldCharType="begin"/>
            </w:r>
            <w:r w:rsidR="00DC440A">
              <w:rPr>
                <w:noProof/>
                <w:webHidden/>
              </w:rPr>
              <w:instrText xml:space="preserve"> PAGEREF _Toc49506156 \h </w:instrText>
            </w:r>
            <w:r w:rsidR="00DC440A">
              <w:rPr>
                <w:noProof/>
                <w:webHidden/>
              </w:rPr>
            </w:r>
            <w:r w:rsidR="00DC440A">
              <w:rPr>
                <w:noProof/>
                <w:webHidden/>
              </w:rPr>
              <w:fldChar w:fldCharType="separate"/>
            </w:r>
            <w:r w:rsidR="00DC440A">
              <w:rPr>
                <w:noProof/>
                <w:webHidden/>
              </w:rPr>
              <w:t>8</w:t>
            </w:r>
            <w:r w:rsidR="00DC440A">
              <w:rPr>
                <w:noProof/>
                <w:webHidden/>
              </w:rPr>
              <w:fldChar w:fldCharType="end"/>
            </w:r>
          </w:hyperlink>
        </w:p>
        <w:p w14:paraId="34ED0A8A" w14:textId="375DBF22" w:rsidR="00DC440A" w:rsidRDefault="002D1715">
          <w:pPr>
            <w:pStyle w:val="TOC2"/>
            <w:tabs>
              <w:tab w:val="right" w:leader="dot" w:pos="9926"/>
            </w:tabs>
            <w:rPr>
              <w:rFonts w:eastAsiaTheme="minorEastAsia"/>
              <w:noProof/>
              <w:color w:val="auto"/>
              <w:sz w:val="22"/>
              <w:szCs w:val="22"/>
              <w:lang w:eastAsia="en-US"/>
            </w:rPr>
          </w:pPr>
          <w:hyperlink w:anchor="_Toc49506157" w:history="1">
            <w:r w:rsidR="00DC440A" w:rsidRPr="002C352A">
              <w:rPr>
                <w:rStyle w:val="Hyperlink"/>
                <w:noProof/>
              </w:rPr>
              <w:t>Parent Feedback for 2020-2021</w:t>
            </w:r>
            <w:r w:rsidR="00DC440A">
              <w:rPr>
                <w:noProof/>
                <w:webHidden/>
              </w:rPr>
              <w:tab/>
            </w:r>
            <w:r w:rsidR="00DC440A">
              <w:rPr>
                <w:noProof/>
                <w:webHidden/>
              </w:rPr>
              <w:fldChar w:fldCharType="begin"/>
            </w:r>
            <w:r w:rsidR="00DC440A">
              <w:rPr>
                <w:noProof/>
                <w:webHidden/>
              </w:rPr>
              <w:instrText xml:space="preserve"> PAGEREF _Toc49506157 \h </w:instrText>
            </w:r>
            <w:r w:rsidR="00DC440A">
              <w:rPr>
                <w:noProof/>
                <w:webHidden/>
              </w:rPr>
            </w:r>
            <w:r w:rsidR="00DC440A">
              <w:rPr>
                <w:noProof/>
                <w:webHidden/>
              </w:rPr>
              <w:fldChar w:fldCharType="separate"/>
            </w:r>
            <w:r w:rsidR="00DC440A">
              <w:rPr>
                <w:noProof/>
                <w:webHidden/>
              </w:rPr>
              <w:t>8</w:t>
            </w:r>
            <w:r w:rsidR="00DC440A">
              <w:rPr>
                <w:noProof/>
                <w:webHidden/>
              </w:rPr>
              <w:fldChar w:fldCharType="end"/>
            </w:r>
          </w:hyperlink>
        </w:p>
        <w:p w14:paraId="04BA2DDF" w14:textId="3A97353A" w:rsidR="00DC440A" w:rsidRDefault="002D1715">
          <w:pPr>
            <w:pStyle w:val="TOC2"/>
            <w:tabs>
              <w:tab w:val="right" w:leader="dot" w:pos="9926"/>
            </w:tabs>
            <w:rPr>
              <w:rFonts w:eastAsiaTheme="minorEastAsia"/>
              <w:noProof/>
              <w:color w:val="auto"/>
              <w:sz w:val="22"/>
              <w:szCs w:val="22"/>
              <w:lang w:eastAsia="en-US"/>
            </w:rPr>
          </w:pPr>
          <w:hyperlink w:anchor="_Toc49506158" w:history="1">
            <w:r w:rsidR="00DC440A" w:rsidRPr="002C352A">
              <w:rPr>
                <w:rStyle w:val="Hyperlink"/>
                <w:noProof/>
              </w:rPr>
              <w:t>How Should Supplemental Funds be used?</w:t>
            </w:r>
            <w:r w:rsidR="00DC440A">
              <w:rPr>
                <w:noProof/>
                <w:webHidden/>
              </w:rPr>
              <w:tab/>
            </w:r>
            <w:r w:rsidR="00DC440A">
              <w:rPr>
                <w:noProof/>
                <w:webHidden/>
              </w:rPr>
              <w:fldChar w:fldCharType="begin"/>
            </w:r>
            <w:r w:rsidR="00DC440A">
              <w:rPr>
                <w:noProof/>
                <w:webHidden/>
              </w:rPr>
              <w:instrText xml:space="preserve"> PAGEREF _Toc49506158 \h </w:instrText>
            </w:r>
            <w:r w:rsidR="00DC440A">
              <w:rPr>
                <w:noProof/>
                <w:webHidden/>
              </w:rPr>
            </w:r>
            <w:r w:rsidR="00DC440A">
              <w:rPr>
                <w:noProof/>
                <w:webHidden/>
              </w:rPr>
              <w:fldChar w:fldCharType="separate"/>
            </w:r>
            <w:r w:rsidR="00DC440A">
              <w:rPr>
                <w:noProof/>
                <w:webHidden/>
              </w:rPr>
              <w:t>8</w:t>
            </w:r>
            <w:r w:rsidR="00DC440A">
              <w:rPr>
                <w:noProof/>
                <w:webHidden/>
              </w:rPr>
              <w:fldChar w:fldCharType="end"/>
            </w:r>
          </w:hyperlink>
        </w:p>
        <w:p w14:paraId="757E8067" w14:textId="0DDAD3B4" w:rsidR="00DC440A" w:rsidRDefault="002D1715">
          <w:pPr>
            <w:pStyle w:val="TOC2"/>
            <w:tabs>
              <w:tab w:val="right" w:leader="dot" w:pos="9926"/>
            </w:tabs>
            <w:rPr>
              <w:rFonts w:eastAsiaTheme="minorEastAsia"/>
              <w:noProof/>
              <w:color w:val="auto"/>
              <w:sz w:val="22"/>
              <w:szCs w:val="22"/>
              <w:lang w:eastAsia="en-US"/>
            </w:rPr>
          </w:pPr>
          <w:hyperlink w:anchor="_Toc49506159" w:history="1">
            <w:r w:rsidR="00DC440A" w:rsidRPr="002C352A">
              <w:rPr>
                <w:rStyle w:val="Hyperlink"/>
                <w:noProof/>
              </w:rPr>
              <w:t>Barriers</w:t>
            </w:r>
            <w:r w:rsidR="00DC440A">
              <w:rPr>
                <w:noProof/>
                <w:webHidden/>
              </w:rPr>
              <w:tab/>
            </w:r>
            <w:r w:rsidR="00DC440A">
              <w:rPr>
                <w:noProof/>
                <w:webHidden/>
              </w:rPr>
              <w:fldChar w:fldCharType="begin"/>
            </w:r>
            <w:r w:rsidR="00DC440A">
              <w:rPr>
                <w:noProof/>
                <w:webHidden/>
              </w:rPr>
              <w:instrText xml:space="preserve"> PAGEREF _Toc49506159 \h </w:instrText>
            </w:r>
            <w:r w:rsidR="00DC440A">
              <w:rPr>
                <w:noProof/>
                <w:webHidden/>
              </w:rPr>
            </w:r>
            <w:r w:rsidR="00DC440A">
              <w:rPr>
                <w:noProof/>
                <w:webHidden/>
              </w:rPr>
              <w:fldChar w:fldCharType="separate"/>
            </w:r>
            <w:r w:rsidR="00DC440A">
              <w:rPr>
                <w:noProof/>
                <w:webHidden/>
              </w:rPr>
              <w:t>9</w:t>
            </w:r>
            <w:r w:rsidR="00DC440A">
              <w:rPr>
                <w:noProof/>
                <w:webHidden/>
              </w:rPr>
              <w:fldChar w:fldCharType="end"/>
            </w:r>
          </w:hyperlink>
        </w:p>
        <w:p w14:paraId="1110D8B2" w14:textId="36E1B4B0" w:rsidR="00DC440A" w:rsidRDefault="002D1715">
          <w:pPr>
            <w:pStyle w:val="TOC1"/>
            <w:rPr>
              <w:rFonts w:eastAsiaTheme="minorEastAsia"/>
              <w:color w:val="auto"/>
              <w:kern w:val="0"/>
              <w:sz w:val="22"/>
              <w:szCs w:val="22"/>
              <w:lang w:eastAsia="en-US"/>
            </w:rPr>
          </w:pPr>
          <w:hyperlink w:anchor="_Toc49506160" w:history="1">
            <w:r w:rsidR="00DC440A" w:rsidRPr="002C352A">
              <w:rPr>
                <w:rStyle w:val="Hyperlink"/>
              </w:rPr>
              <w:t>COMMUNICATION AND ACCESSIBILITY</w:t>
            </w:r>
            <w:r w:rsidR="00DC440A">
              <w:rPr>
                <w:webHidden/>
              </w:rPr>
              <w:tab/>
            </w:r>
            <w:r w:rsidR="00DC440A">
              <w:rPr>
                <w:webHidden/>
              </w:rPr>
              <w:fldChar w:fldCharType="begin"/>
            </w:r>
            <w:r w:rsidR="00DC440A">
              <w:rPr>
                <w:webHidden/>
              </w:rPr>
              <w:instrText xml:space="preserve"> PAGEREF _Toc49506160 \h </w:instrText>
            </w:r>
            <w:r w:rsidR="00DC440A">
              <w:rPr>
                <w:webHidden/>
              </w:rPr>
            </w:r>
            <w:r w:rsidR="00DC440A">
              <w:rPr>
                <w:webHidden/>
              </w:rPr>
              <w:fldChar w:fldCharType="separate"/>
            </w:r>
            <w:r w:rsidR="00DC440A">
              <w:rPr>
                <w:webHidden/>
              </w:rPr>
              <w:t>10</w:t>
            </w:r>
            <w:r w:rsidR="00DC440A">
              <w:rPr>
                <w:webHidden/>
              </w:rPr>
              <w:fldChar w:fldCharType="end"/>
            </w:r>
          </w:hyperlink>
        </w:p>
        <w:p w14:paraId="4E55E015" w14:textId="322856CF" w:rsidR="00DC440A" w:rsidRDefault="002D1715">
          <w:pPr>
            <w:pStyle w:val="TOC1"/>
            <w:rPr>
              <w:rFonts w:eastAsiaTheme="minorEastAsia"/>
              <w:color w:val="auto"/>
              <w:kern w:val="0"/>
              <w:sz w:val="22"/>
              <w:szCs w:val="22"/>
              <w:lang w:eastAsia="en-US"/>
            </w:rPr>
          </w:pPr>
          <w:hyperlink w:anchor="_Toc49506161" w:history="1">
            <w:r w:rsidR="00DC440A" w:rsidRPr="002C352A">
              <w:rPr>
                <w:rStyle w:val="Hyperlink"/>
              </w:rPr>
              <w:t>FLEXIBLE PARENT AND FAMILY MEETINGS</w:t>
            </w:r>
            <w:r w:rsidR="00DC440A">
              <w:rPr>
                <w:webHidden/>
              </w:rPr>
              <w:tab/>
            </w:r>
            <w:r w:rsidR="00DC440A">
              <w:rPr>
                <w:webHidden/>
              </w:rPr>
              <w:fldChar w:fldCharType="begin"/>
            </w:r>
            <w:r w:rsidR="00DC440A">
              <w:rPr>
                <w:webHidden/>
              </w:rPr>
              <w:instrText xml:space="preserve"> PAGEREF _Toc49506161 \h </w:instrText>
            </w:r>
            <w:r w:rsidR="00DC440A">
              <w:rPr>
                <w:webHidden/>
              </w:rPr>
            </w:r>
            <w:r w:rsidR="00DC440A">
              <w:rPr>
                <w:webHidden/>
              </w:rPr>
              <w:fldChar w:fldCharType="separate"/>
            </w:r>
            <w:r w:rsidR="00DC440A">
              <w:rPr>
                <w:webHidden/>
              </w:rPr>
              <w:t>11</w:t>
            </w:r>
            <w:r w:rsidR="00DC440A">
              <w:rPr>
                <w:webHidden/>
              </w:rPr>
              <w:fldChar w:fldCharType="end"/>
            </w:r>
          </w:hyperlink>
        </w:p>
        <w:p w14:paraId="4F82610A" w14:textId="0A967292" w:rsidR="00DC440A" w:rsidRDefault="002D1715">
          <w:pPr>
            <w:pStyle w:val="TOC2"/>
            <w:tabs>
              <w:tab w:val="right" w:leader="dot" w:pos="9926"/>
            </w:tabs>
            <w:rPr>
              <w:rFonts w:eastAsiaTheme="minorEastAsia"/>
              <w:noProof/>
              <w:color w:val="auto"/>
              <w:sz w:val="22"/>
              <w:szCs w:val="22"/>
              <w:lang w:eastAsia="en-US"/>
            </w:rPr>
          </w:pPr>
          <w:hyperlink w:anchor="_Toc49506162" w:history="1">
            <w:r w:rsidR="00DC440A" w:rsidRPr="002C352A">
              <w:rPr>
                <w:rStyle w:val="Hyperlink"/>
                <w:noProof/>
              </w:rPr>
              <w:t>INVOLVEMENT OF PARENTS and FAMILIES</w:t>
            </w:r>
            <w:r w:rsidR="00DC440A">
              <w:rPr>
                <w:noProof/>
                <w:webHidden/>
              </w:rPr>
              <w:tab/>
            </w:r>
            <w:r w:rsidR="00DC440A">
              <w:rPr>
                <w:noProof/>
                <w:webHidden/>
              </w:rPr>
              <w:fldChar w:fldCharType="begin"/>
            </w:r>
            <w:r w:rsidR="00DC440A">
              <w:rPr>
                <w:noProof/>
                <w:webHidden/>
              </w:rPr>
              <w:instrText xml:space="preserve"> PAGEREF _Toc49506162 \h </w:instrText>
            </w:r>
            <w:r w:rsidR="00DC440A">
              <w:rPr>
                <w:noProof/>
                <w:webHidden/>
              </w:rPr>
            </w:r>
            <w:r w:rsidR="00DC440A">
              <w:rPr>
                <w:noProof/>
                <w:webHidden/>
              </w:rPr>
              <w:fldChar w:fldCharType="separate"/>
            </w:r>
            <w:r w:rsidR="00DC440A">
              <w:rPr>
                <w:noProof/>
                <w:webHidden/>
              </w:rPr>
              <w:t>11</w:t>
            </w:r>
            <w:r w:rsidR="00DC440A">
              <w:rPr>
                <w:noProof/>
                <w:webHidden/>
              </w:rPr>
              <w:fldChar w:fldCharType="end"/>
            </w:r>
          </w:hyperlink>
        </w:p>
        <w:p w14:paraId="57D1AD8C" w14:textId="1C4C2783" w:rsidR="00DC440A" w:rsidRDefault="002D1715">
          <w:pPr>
            <w:pStyle w:val="TOC2"/>
            <w:tabs>
              <w:tab w:val="right" w:leader="dot" w:pos="9926"/>
            </w:tabs>
            <w:rPr>
              <w:rFonts w:eastAsiaTheme="minorEastAsia"/>
              <w:noProof/>
              <w:color w:val="auto"/>
              <w:sz w:val="22"/>
              <w:szCs w:val="22"/>
              <w:lang w:eastAsia="en-US"/>
            </w:rPr>
          </w:pPr>
          <w:hyperlink w:anchor="_Toc49506163" w:history="1">
            <w:r w:rsidR="00DC440A" w:rsidRPr="002C352A">
              <w:rPr>
                <w:rStyle w:val="Hyperlink"/>
                <w:noProof/>
              </w:rPr>
              <w:t>FLEXIBLE FAMILY MEETINGS</w:t>
            </w:r>
            <w:r w:rsidR="00DC440A">
              <w:rPr>
                <w:noProof/>
                <w:webHidden/>
              </w:rPr>
              <w:tab/>
            </w:r>
            <w:r w:rsidR="00DC440A">
              <w:rPr>
                <w:noProof/>
                <w:webHidden/>
              </w:rPr>
              <w:fldChar w:fldCharType="begin"/>
            </w:r>
            <w:r w:rsidR="00DC440A">
              <w:rPr>
                <w:noProof/>
                <w:webHidden/>
              </w:rPr>
              <w:instrText xml:space="preserve"> PAGEREF _Toc49506163 \h </w:instrText>
            </w:r>
            <w:r w:rsidR="00DC440A">
              <w:rPr>
                <w:noProof/>
                <w:webHidden/>
              </w:rPr>
            </w:r>
            <w:r w:rsidR="00DC440A">
              <w:rPr>
                <w:noProof/>
                <w:webHidden/>
              </w:rPr>
              <w:fldChar w:fldCharType="separate"/>
            </w:r>
            <w:r w:rsidR="00DC440A">
              <w:rPr>
                <w:noProof/>
                <w:webHidden/>
              </w:rPr>
              <w:t>11</w:t>
            </w:r>
            <w:r w:rsidR="00DC440A">
              <w:rPr>
                <w:noProof/>
                <w:webHidden/>
              </w:rPr>
              <w:fldChar w:fldCharType="end"/>
            </w:r>
          </w:hyperlink>
        </w:p>
        <w:p w14:paraId="21FBC9CC" w14:textId="24593A6D" w:rsidR="00DC440A" w:rsidRDefault="002D1715">
          <w:pPr>
            <w:pStyle w:val="TOC2"/>
            <w:tabs>
              <w:tab w:val="right" w:leader="dot" w:pos="9926"/>
            </w:tabs>
            <w:rPr>
              <w:rFonts w:eastAsiaTheme="minorEastAsia"/>
              <w:noProof/>
              <w:color w:val="auto"/>
              <w:sz w:val="22"/>
              <w:szCs w:val="22"/>
              <w:lang w:eastAsia="en-US"/>
            </w:rPr>
          </w:pPr>
          <w:hyperlink w:anchor="_Toc49506164" w:history="1">
            <w:r w:rsidR="00DC440A" w:rsidRPr="002C352A">
              <w:rPr>
                <w:rStyle w:val="Hyperlink"/>
                <w:noProof/>
              </w:rPr>
              <w:t>REQUIRED ANNUAL MEETING</w:t>
            </w:r>
            <w:r w:rsidR="00DC440A">
              <w:rPr>
                <w:noProof/>
                <w:webHidden/>
              </w:rPr>
              <w:tab/>
            </w:r>
            <w:r w:rsidR="00DC440A">
              <w:rPr>
                <w:noProof/>
                <w:webHidden/>
              </w:rPr>
              <w:fldChar w:fldCharType="begin"/>
            </w:r>
            <w:r w:rsidR="00DC440A">
              <w:rPr>
                <w:noProof/>
                <w:webHidden/>
              </w:rPr>
              <w:instrText xml:space="preserve"> PAGEREF _Toc49506164 \h </w:instrText>
            </w:r>
            <w:r w:rsidR="00DC440A">
              <w:rPr>
                <w:noProof/>
                <w:webHidden/>
              </w:rPr>
            </w:r>
            <w:r w:rsidR="00DC440A">
              <w:rPr>
                <w:noProof/>
                <w:webHidden/>
              </w:rPr>
              <w:fldChar w:fldCharType="separate"/>
            </w:r>
            <w:r w:rsidR="00DC440A">
              <w:rPr>
                <w:noProof/>
                <w:webHidden/>
              </w:rPr>
              <w:t>12</w:t>
            </w:r>
            <w:r w:rsidR="00DC440A">
              <w:rPr>
                <w:noProof/>
                <w:webHidden/>
              </w:rPr>
              <w:fldChar w:fldCharType="end"/>
            </w:r>
          </w:hyperlink>
        </w:p>
        <w:p w14:paraId="53796D33" w14:textId="4DFF5041" w:rsidR="00DC440A" w:rsidRDefault="002D1715">
          <w:pPr>
            <w:pStyle w:val="TOC1"/>
            <w:rPr>
              <w:rFonts w:eastAsiaTheme="minorEastAsia"/>
              <w:color w:val="auto"/>
              <w:kern w:val="0"/>
              <w:sz w:val="22"/>
              <w:szCs w:val="22"/>
              <w:lang w:eastAsia="en-US"/>
            </w:rPr>
          </w:pPr>
          <w:hyperlink w:anchor="_Toc49506165" w:history="1">
            <w:r w:rsidR="00DC440A" w:rsidRPr="002C352A">
              <w:rPr>
                <w:rStyle w:val="Hyperlink"/>
              </w:rPr>
              <w:t>BUILDING CAPACITY</w:t>
            </w:r>
            <w:r w:rsidR="00DC440A">
              <w:rPr>
                <w:webHidden/>
              </w:rPr>
              <w:tab/>
            </w:r>
            <w:r w:rsidR="00DC440A">
              <w:rPr>
                <w:webHidden/>
              </w:rPr>
              <w:fldChar w:fldCharType="begin"/>
            </w:r>
            <w:r w:rsidR="00DC440A">
              <w:rPr>
                <w:webHidden/>
              </w:rPr>
              <w:instrText xml:space="preserve"> PAGEREF _Toc49506165 \h </w:instrText>
            </w:r>
            <w:r w:rsidR="00DC440A">
              <w:rPr>
                <w:webHidden/>
              </w:rPr>
            </w:r>
            <w:r w:rsidR="00DC440A">
              <w:rPr>
                <w:webHidden/>
              </w:rPr>
              <w:fldChar w:fldCharType="separate"/>
            </w:r>
            <w:r w:rsidR="00DC440A">
              <w:rPr>
                <w:webHidden/>
              </w:rPr>
              <w:t>13</w:t>
            </w:r>
            <w:r w:rsidR="00DC440A">
              <w:rPr>
                <w:webHidden/>
              </w:rPr>
              <w:fldChar w:fldCharType="end"/>
            </w:r>
          </w:hyperlink>
        </w:p>
        <w:p w14:paraId="745F326A" w14:textId="7735E5FC" w:rsidR="00DC440A" w:rsidRDefault="002D1715">
          <w:pPr>
            <w:pStyle w:val="TOC2"/>
            <w:tabs>
              <w:tab w:val="right" w:leader="dot" w:pos="9926"/>
            </w:tabs>
            <w:rPr>
              <w:rFonts w:eastAsiaTheme="minorEastAsia"/>
              <w:noProof/>
              <w:color w:val="auto"/>
              <w:sz w:val="22"/>
              <w:szCs w:val="22"/>
              <w:lang w:eastAsia="en-US"/>
            </w:rPr>
          </w:pPr>
          <w:hyperlink w:anchor="_Toc49506166" w:history="1">
            <w:r w:rsidR="00DC440A" w:rsidRPr="002C352A">
              <w:rPr>
                <w:rStyle w:val="Hyperlink"/>
                <w:noProof/>
              </w:rPr>
              <w:t>PARENT AND FAMILY ENGAGEMENT EVENTS</w:t>
            </w:r>
            <w:r w:rsidR="00DC440A">
              <w:rPr>
                <w:noProof/>
                <w:webHidden/>
              </w:rPr>
              <w:tab/>
            </w:r>
            <w:r w:rsidR="00DC440A">
              <w:rPr>
                <w:noProof/>
                <w:webHidden/>
              </w:rPr>
              <w:fldChar w:fldCharType="begin"/>
            </w:r>
            <w:r w:rsidR="00DC440A">
              <w:rPr>
                <w:noProof/>
                <w:webHidden/>
              </w:rPr>
              <w:instrText xml:space="preserve"> PAGEREF _Toc49506166 \h </w:instrText>
            </w:r>
            <w:r w:rsidR="00DC440A">
              <w:rPr>
                <w:noProof/>
                <w:webHidden/>
              </w:rPr>
            </w:r>
            <w:r w:rsidR="00DC440A">
              <w:rPr>
                <w:noProof/>
                <w:webHidden/>
              </w:rPr>
              <w:fldChar w:fldCharType="separate"/>
            </w:r>
            <w:r w:rsidR="00DC440A">
              <w:rPr>
                <w:noProof/>
                <w:webHidden/>
              </w:rPr>
              <w:t>13</w:t>
            </w:r>
            <w:r w:rsidR="00DC440A">
              <w:rPr>
                <w:noProof/>
                <w:webHidden/>
              </w:rPr>
              <w:fldChar w:fldCharType="end"/>
            </w:r>
          </w:hyperlink>
        </w:p>
        <w:p w14:paraId="031DF423" w14:textId="4247EC8C" w:rsidR="00DC440A" w:rsidRDefault="002D1715">
          <w:pPr>
            <w:pStyle w:val="TOC2"/>
            <w:tabs>
              <w:tab w:val="right" w:leader="dot" w:pos="9926"/>
            </w:tabs>
            <w:rPr>
              <w:rFonts w:eastAsiaTheme="minorEastAsia"/>
              <w:noProof/>
              <w:color w:val="auto"/>
              <w:sz w:val="22"/>
              <w:szCs w:val="22"/>
              <w:lang w:eastAsia="en-US"/>
            </w:rPr>
          </w:pPr>
          <w:hyperlink w:anchor="_Toc49506167" w:history="1">
            <w:r w:rsidR="00DC440A" w:rsidRPr="002C352A">
              <w:rPr>
                <w:rStyle w:val="Hyperlink"/>
                <w:noProof/>
              </w:rPr>
              <w:t>STAFF TRAINING</w:t>
            </w:r>
            <w:r w:rsidR="00DC440A">
              <w:rPr>
                <w:noProof/>
                <w:webHidden/>
              </w:rPr>
              <w:tab/>
            </w:r>
            <w:r w:rsidR="00DC440A">
              <w:rPr>
                <w:noProof/>
                <w:webHidden/>
              </w:rPr>
              <w:fldChar w:fldCharType="begin"/>
            </w:r>
            <w:r w:rsidR="00DC440A">
              <w:rPr>
                <w:noProof/>
                <w:webHidden/>
              </w:rPr>
              <w:instrText xml:space="preserve"> PAGEREF _Toc49506167 \h </w:instrText>
            </w:r>
            <w:r w:rsidR="00DC440A">
              <w:rPr>
                <w:noProof/>
                <w:webHidden/>
              </w:rPr>
            </w:r>
            <w:r w:rsidR="00DC440A">
              <w:rPr>
                <w:noProof/>
                <w:webHidden/>
              </w:rPr>
              <w:fldChar w:fldCharType="separate"/>
            </w:r>
            <w:r w:rsidR="00DC440A">
              <w:rPr>
                <w:noProof/>
                <w:webHidden/>
              </w:rPr>
              <w:t>14</w:t>
            </w:r>
            <w:r w:rsidR="00DC440A">
              <w:rPr>
                <w:noProof/>
                <w:webHidden/>
              </w:rPr>
              <w:fldChar w:fldCharType="end"/>
            </w:r>
          </w:hyperlink>
        </w:p>
        <w:p w14:paraId="2F2B9E49" w14:textId="29A1AE27" w:rsidR="00DC440A" w:rsidRDefault="002D1715">
          <w:pPr>
            <w:pStyle w:val="TOC1"/>
            <w:rPr>
              <w:rFonts w:eastAsiaTheme="minorEastAsia"/>
              <w:color w:val="auto"/>
              <w:kern w:val="0"/>
              <w:sz w:val="22"/>
              <w:szCs w:val="22"/>
              <w:lang w:eastAsia="en-US"/>
            </w:rPr>
          </w:pPr>
          <w:hyperlink w:anchor="_Toc49506168" w:history="1">
            <w:r w:rsidR="00DC440A" w:rsidRPr="002C352A">
              <w:rPr>
                <w:rStyle w:val="Hyperlink"/>
              </w:rPr>
              <w:t>O</w:t>
            </w:r>
            <w:r w:rsidR="00DC440A">
              <w:rPr>
                <w:rStyle w:val="Hyperlink"/>
              </w:rPr>
              <w:t>THER ACTIVITIES</w:t>
            </w:r>
            <w:r w:rsidR="00DC440A">
              <w:rPr>
                <w:webHidden/>
              </w:rPr>
              <w:tab/>
            </w:r>
            <w:r w:rsidR="00DC440A">
              <w:rPr>
                <w:webHidden/>
              </w:rPr>
              <w:fldChar w:fldCharType="begin"/>
            </w:r>
            <w:r w:rsidR="00DC440A">
              <w:rPr>
                <w:webHidden/>
              </w:rPr>
              <w:instrText xml:space="preserve"> PAGEREF _Toc49506168 \h </w:instrText>
            </w:r>
            <w:r w:rsidR="00DC440A">
              <w:rPr>
                <w:webHidden/>
              </w:rPr>
            </w:r>
            <w:r w:rsidR="00DC440A">
              <w:rPr>
                <w:webHidden/>
              </w:rPr>
              <w:fldChar w:fldCharType="separate"/>
            </w:r>
            <w:r w:rsidR="00DC440A">
              <w:rPr>
                <w:webHidden/>
              </w:rPr>
              <w:t>16</w:t>
            </w:r>
            <w:r w:rsidR="00DC440A">
              <w:rPr>
                <w:webHidden/>
              </w:rPr>
              <w:fldChar w:fldCharType="end"/>
            </w:r>
          </w:hyperlink>
        </w:p>
        <w:p w14:paraId="37641982" w14:textId="1A581D91" w:rsidR="00DC440A" w:rsidRDefault="002D1715">
          <w:pPr>
            <w:pStyle w:val="TOC1"/>
            <w:rPr>
              <w:rFonts w:eastAsiaTheme="minorEastAsia"/>
              <w:color w:val="auto"/>
              <w:kern w:val="0"/>
              <w:sz w:val="22"/>
              <w:szCs w:val="22"/>
              <w:lang w:eastAsia="en-US"/>
            </w:rPr>
          </w:pPr>
          <w:hyperlink w:anchor="_Toc49506169" w:history="1">
            <w:r w:rsidR="00DC440A" w:rsidRPr="002C352A">
              <w:rPr>
                <w:rStyle w:val="Hyperlink"/>
              </w:rPr>
              <w:t xml:space="preserve">DISCRETIONARY </w:t>
            </w:r>
            <w:r w:rsidR="00DC440A">
              <w:rPr>
                <w:rStyle w:val="Hyperlink"/>
              </w:rPr>
              <w:t>ACTIVITIES</w:t>
            </w:r>
            <w:r w:rsidR="00DC440A">
              <w:rPr>
                <w:webHidden/>
              </w:rPr>
              <w:tab/>
            </w:r>
            <w:r w:rsidR="00DC440A">
              <w:rPr>
                <w:webHidden/>
              </w:rPr>
              <w:fldChar w:fldCharType="begin"/>
            </w:r>
            <w:r w:rsidR="00DC440A">
              <w:rPr>
                <w:webHidden/>
              </w:rPr>
              <w:instrText xml:space="preserve"> PAGEREF _Toc49506169 \h </w:instrText>
            </w:r>
            <w:r w:rsidR="00DC440A">
              <w:rPr>
                <w:webHidden/>
              </w:rPr>
            </w:r>
            <w:r w:rsidR="00DC440A">
              <w:rPr>
                <w:webHidden/>
              </w:rPr>
              <w:fldChar w:fldCharType="separate"/>
            </w:r>
            <w:r w:rsidR="00DC440A">
              <w:rPr>
                <w:webHidden/>
              </w:rPr>
              <w:t>17</w:t>
            </w:r>
            <w:r w:rsidR="00DC440A">
              <w:rPr>
                <w:webHidden/>
              </w:rPr>
              <w:fldChar w:fldCharType="end"/>
            </w:r>
          </w:hyperlink>
        </w:p>
        <w:p w14:paraId="0C21A176" w14:textId="54310097" w:rsidR="00DC440A" w:rsidRDefault="00DC440A">
          <w:r>
            <w:rPr>
              <w:b/>
              <w:bCs/>
              <w:noProof/>
            </w:rPr>
            <w:fldChar w:fldCharType="end"/>
          </w:r>
        </w:p>
      </w:sdtContent>
    </w:sdt>
    <w:p w14:paraId="7FFEEACB" w14:textId="6FAB3926" w:rsidR="00184B35" w:rsidRPr="009D0EF3" w:rsidRDefault="00C11D25" w:rsidP="00E523C3">
      <w:pPr>
        <w:pStyle w:val="Heading1"/>
        <w:rPr>
          <w:color w:val="auto"/>
        </w:rPr>
      </w:pPr>
      <w:bookmarkStart w:id="1" w:name="_Toc49506150"/>
      <w:r w:rsidRPr="009D0EF3">
        <w:rPr>
          <w:color w:val="auto"/>
        </w:rPr>
        <w:lastRenderedPageBreak/>
        <w:t>OVERVIEW</w:t>
      </w:r>
      <w:bookmarkEnd w:id="1"/>
    </w:p>
    <w:bookmarkEnd w:id="0"/>
    <w:p w14:paraId="3CB9EB28" w14:textId="1F8A33E0" w:rsidR="00C903B9" w:rsidRPr="009D0EF3" w:rsidRDefault="210D9042" w:rsidP="210D9042">
      <w:pPr>
        <w:spacing w:line="240" w:lineRule="auto"/>
        <w:rPr>
          <w:color w:val="auto"/>
          <w:sz w:val="22"/>
          <w:szCs w:val="22"/>
        </w:rPr>
      </w:pPr>
      <w:r w:rsidRPr="009D0EF3">
        <w:rPr>
          <w:color w:val="auto"/>
          <w:sz w:val="22"/>
          <w:szCs w:val="22"/>
        </w:rPr>
        <w:t xml:space="preserve">The </w:t>
      </w:r>
      <w:proofErr w:type="spellStart"/>
      <w:r w:rsidR="002C25D2" w:rsidRPr="009D0EF3">
        <w:rPr>
          <w:color w:val="auto"/>
          <w:sz w:val="22"/>
          <w:szCs w:val="22"/>
        </w:rPr>
        <w:t>SouthTech</w:t>
      </w:r>
      <w:proofErr w:type="spellEnd"/>
      <w:r w:rsidR="002C25D2" w:rsidRPr="009D0EF3">
        <w:rPr>
          <w:color w:val="auto"/>
          <w:sz w:val="22"/>
          <w:szCs w:val="22"/>
        </w:rPr>
        <w:t xml:space="preserve"> Charter</w:t>
      </w:r>
      <w:r w:rsidRPr="009D0EF3">
        <w:rPr>
          <w:color w:val="auto"/>
          <w:sz w:val="22"/>
          <w:szCs w:val="22"/>
        </w:rPr>
        <w:t xml:space="preserve"> Local Educational Agency (LEA) can only receive Title I, Part A funds if it conducts outreach to all parents and family members and implements programs, activities, and procedures for the involvement of parents and families consistent with Section 1116 of the Elementary and Secondary Education Act (ESEA) as amended by </w:t>
      </w:r>
      <w:proofErr w:type="gramStart"/>
      <w:r w:rsidRPr="009D0EF3">
        <w:rPr>
          <w:color w:val="auto"/>
          <w:sz w:val="22"/>
          <w:szCs w:val="22"/>
        </w:rPr>
        <w:t>the Every</w:t>
      </w:r>
      <w:proofErr w:type="gramEnd"/>
      <w:r w:rsidRPr="009D0EF3">
        <w:rPr>
          <w:color w:val="auto"/>
          <w:sz w:val="22"/>
          <w:szCs w:val="22"/>
        </w:rPr>
        <w:t xml:space="preserve"> Student Succeeds Act (ESSA) of 1965.  The programs, activities, and procedures shall be planned and implemented with meaningful consultation with parents of participating children.</w:t>
      </w:r>
      <w:r w:rsidR="00C903B9" w:rsidRPr="009D0EF3">
        <w:rPr>
          <w:color w:val="auto"/>
        </w:rPr>
        <w:br/>
      </w:r>
      <w:r w:rsidRPr="009D0EF3">
        <w:rPr>
          <w:color w:val="auto"/>
          <w:sz w:val="22"/>
          <w:szCs w:val="22"/>
        </w:rPr>
        <w:t xml:space="preserve">  </w:t>
      </w:r>
    </w:p>
    <w:p w14:paraId="2AC5B8F1" w14:textId="537E2327" w:rsidR="00472D3F" w:rsidRDefault="42319A99" w:rsidP="42319A99">
      <w:pPr>
        <w:spacing w:line="240" w:lineRule="auto"/>
        <w:rPr>
          <w:color w:val="auto"/>
          <w:sz w:val="22"/>
          <w:szCs w:val="22"/>
        </w:rPr>
      </w:pPr>
      <w:r w:rsidRPr="009D0EF3">
        <w:rPr>
          <w:color w:val="auto"/>
          <w:sz w:val="22"/>
          <w:szCs w:val="22"/>
        </w:rPr>
        <w:t xml:space="preserve">School level plans are required to be developed with the input of parents and families to improve student achievement and performance.  The planning process can also include meaningful consultation </w:t>
      </w:r>
      <w:r w:rsidR="002C25D2" w:rsidRPr="009D0EF3">
        <w:rPr>
          <w:color w:val="auto"/>
          <w:sz w:val="22"/>
          <w:szCs w:val="22"/>
        </w:rPr>
        <w:t>with stakeholders such as community partners a</w:t>
      </w:r>
      <w:r w:rsidR="009C4A4C" w:rsidRPr="009D0EF3">
        <w:rPr>
          <w:color w:val="auto"/>
          <w:sz w:val="22"/>
          <w:szCs w:val="22"/>
        </w:rPr>
        <w:t>n</w:t>
      </w:r>
      <w:r w:rsidR="002C25D2" w:rsidRPr="009D0EF3">
        <w:rPr>
          <w:color w:val="auto"/>
          <w:sz w:val="22"/>
          <w:szCs w:val="22"/>
        </w:rPr>
        <w:t>d faculty</w:t>
      </w:r>
      <w:r w:rsidRPr="009D0EF3">
        <w:rPr>
          <w:color w:val="auto"/>
          <w:sz w:val="22"/>
          <w:szCs w:val="22"/>
        </w:rPr>
        <w:t xml:space="preserve">.  </w:t>
      </w:r>
    </w:p>
    <w:p w14:paraId="29176530" w14:textId="77777777" w:rsidR="009D0EF3" w:rsidRPr="009D0EF3" w:rsidRDefault="009D0EF3" w:rsidP="42319A99">
      <w:pPr>
        <w:spacing w:line="240" w:lineRule="auto"/>
        <w:rPr>
          <w:color w:val="auto"/>
          <w:sz w:val="22"/>
          <w:szCs w:val="22"/>
        </w:rPr>
      </w:pPr>
    </w:p>
    <w:p w14:paraId="3656B9AB" w14:textId="77777777" w:rsidR="00E523C3" w:rsidRPr="009D0EF3" w:rsidRDefault="00351BEA" w:rsidP="00E523C3">
      <w:pPr>
        <w:rPr>
          <w:color w:val="auto"/>
        </w:rPr>
      </w:pPr>
      <w:r w:rsidRPr="009D0EF3">
        <w:rPr>
          <w:noProof/>
          <w:color w:val="auto"/>
          <w:lang w:eastAsia="en-US"/>
        </w:rPr>
        <w:drawing>
          <wp:inline distT="0" distB="0" distL="0" distR="0" wp14:anchorId="04825930" wp14:editId="706EB1DE">
            <wp:extent cx="6309360" cy="5064981"/>
            <wp:effectExtent l="19050" t="0" r="53340" b="0"/>
            <wp:docPr id="39" name="Di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tbl>
      <w:tblPr>
        <w:tblpPr w:leftFromText="180" w:rightFromText="180" w:vertAnchor="text" w:tblpY="406"/>
        <w:tblW w:w="103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9142"/>
        <w:gridCol w:w="1819"/>
      </w:tblGrid>
      <w:tr w:rsidR="008E2067" w:rsidRPr="009D0EF3" w14:paraId="2A194603" w14:textId="77777777" w:rsidTr="0C767222">
        <w:trPr>
          <w:trHeight w:val="825"/>
        </w:trPr>
        <w:tc>
          <w:tcPr>
            <w:tcW w:w="5188" w:type="dxa"/>
            <w:tcBorders>
              <w:top w:val="nil"/>
              <w:left w:val="nil"/>
              <w:bottom w:val="nil"/>
              <w:right w:val="nil"/>
            </w:tcBorders>
            <w:shd w:val="clear" w:color="auto" w:fill="262140" w:themeFill="text1"/>
            <w:vAlign w:val="center"/>
          </w:tcPr>
          <w:p w14:paraId="78B2C488" w14:textId="77777777" w:rsidR="008E2067" w:rsidRPr="009D0EF3" w:rsidRDefault="008E2067" w:rsidP="00D476F7">
            <w:pPr>
              <w:pStyle w:val="Signature"/>
              <w:spacing w:before="0"/>
              <w:rPr>
                <w:color w:val="auto"/>
              </w:rPr>
            </w:pPr>
            <w:r w:rsidRPr="009D0EF3">
              <w:rPr>
                <w:noProof/>
                <w:color w:val="auto"/>
                <w:lang w:eastAsia="en-US"/>
              </w:rPr>
              <mc:AlternateContent>
                <mc:Choice Requires="wps">
                  <w:drawing>
                    <wp:inline distT="0" distB="0" distL="0" distR="0" wp14:anchorId="2D0C71C3" wp14:editId="51752200">
                      <wp:extent cx="5668238" cy="326003"/>
                      <wp:effectExtent l="0" t="0" r="0" b="0"/>
                      <wp:docPr id="5" name="Text Box 5" descr="Sidebar"/>
                      <wp:cNvGraphicFramePr/>
                      <a:graphic xmlns:a="http://schemas.openxmlformats.org/drawingml/2006/main">
                        <a:graphicData uri="http://schemas.microsoft.com/office/word/2010/wordprocessingShape">
                          <wps:wsp>
                            <wps:cNvSpPr txBox="1"/>
                            <wps:spPr>
                              <a:xfrm>
                                <a:off x="0" y="0"/>
                                <a:ext cx="5668238" cy="3260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D35E75" w14:textId="77777777" w:rsidR="00C012D9" w:rsidRPr="00BD631B" w:rsidRDefault="00C012D9" w:rsidP="00875B51">
                                  <w:pPr>
                                    <w:jc w:val="center"/>
                                    <w:rPr>
                                      <w:i/>
                                      <w:color w:val="FFFFFF" w:themeColor="background2"/>
                                      <w:sz w:val="32"/>
                                      <w:szCs w:val="48"/>
                                    </w:rPr>
                                  </w:pPr>
                                  <w:r w:rsidRPr="00BD631B">
                                    <w:rPr>
                                      <w:i/>
                                      <w:color w:val="FFFFFF" w:themeColor="background2"/>
                                      <w:sz w:val="32"/>
                                      <w:szCs w:val="48"/>
                                    </w:rPr>
                                    <w:t>“Treat children like they make a difference and they will.”</w:t>
                                  </w:r>
                                </w:p>
                              </w:txbxContent>
                            </wps:txbx>
                            <wps:bodyPr rot="0" spcFirstLastPara="0" vertOverflow="overflow" horzOverflow="overflow" vert="horz" wrap="square" lIns="45720" tIns="0" rIns="45720" bIns="0" numCol="1" spcCol="0" rtlCol="0" fromWordArt="0" anchor="t" anchorCtr="0" forceAA="0" compatLnSpc="1">
                              <a:prstTxWarp prst="textNoShape">
                                <a:avLst/>
                              </a:prstTxWarp>
                              <a:noAutofit/>
                            </wps:bodyPr>
                          </wps:wsp>
                        </a:graphicData>
                      </a:graphic>
                    </wp:inline>
                  </w:drawing>
                </mc:Choice>
                <mc:Fallback>
                  <w:pict>
                    <v:shape w14:anchorId="2D0C71C3" id="Text Box 5" o:spid="_x0000_s1029" type="#_x0000_t202" alt="Sidebar" style="width:446.3pt;height:2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" filled="f" stroked="f" strokeweight=".5pt">
                      <v:textbox inset="3.6pt,0,3.6pt,0">
                        <w:txbxContent>
                          <w:p w14:paraId="38D35E75" w14:textId="77777777" w:rsidR="00C012D9" w:rsidRPr="00BD631B" w:rsidRDefault="00C012D9" w:rsidP="00875B51">
                            <w:pPr>
                              <w:jc w:val="center"/>
                              <w:rPr>
                                <w:i/>
                                <w:color w:val="FFFFFF" w:themeColor="background2"/>
                                <w:sz w:val="32"/>
                                <w:szCs w:val="48"/>
                              </w:rPr>
                            </w:pPr>
                            <w:r w:rsidRPr="00BD631B">
                              <w:rPr>
                                <w:i/>
                                <w:color w:val="FFFFFF" w:themeColor="background2"/>
                                <w:sz w:val="32"/>
                                <w:szCs w:val="48"/>
                              </w:rPr>
                              <w:t>“Treat children like they make a difference and they will.”</w:t>
                            </w:r>
                          </w:p>
                        </w:txbxContent>
                      </v:textbox>
                      <w10:anchorlock/>
                    </v:shape>
                  </w:pict>
                </mc:Fallback>
              </mc:AlternateContent>
            </w:r>
          </w:p>
        </w:tc>
        <w:tc>
          <w:tcPr>
            <w:tcW w:w="5188" w:type="dxa"/>
            <w:tcBorders>
              <w:top w:val="nil"/>
              <w:left w:val="nil"/>
              <w:bottom w:val="nil"/>
              <w:right w:val="nil"/>
            </w:tcBorders>
            <w:shd w:val="clear" w:color="auto" w:fill="3F3F75" w:themeFill="accent6"/>
            <w:vAlign w:val="center"/>
          </w:tcPr>
          <w:p w14:paraId="45FB0818" w14:textId="77777777" w:rsidR="008E2067" w:rsidRPr="009D0EF3" w:rsidRDefault="00BE7E91" w:rsidP="00D476F7">
            <w:pPr>
              <w:pStyle w:val="Signature"/>
              <w:spacing w:before="0"/>
              <w:rPr>
                <w:color w:val="auto"/>
              </w:rPr>
            </w:pPr>
            <w:r w:rsidRPr="009D0EF3">
              <w:rPr>
                <w:noProof/>
                <w:color w:val="auto"/>
                <w:lang w:eastAsia="en-US"/>
              </w:rPr>
              <w:drawing>
                <wp:inline distT="0" distB="0" distL="0" distR="0" wp14:anchorId="20FE80EC" wp14:editId="07777777">
                  <wp:extent cx="1018378" cy="588396"/>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corporatingculture.jpg"/>
                          <pic:cNvPicPr/>
                        </pic:nvPicPr>
                        <pic:blipFill rotWithShape="1">
                          <a:blip r:embed="rId19">
                            <a:extLst>
                              <a:ext uri="{28A0092B-C50C-407E-A947-70E740481C1C}">
                                <a14:useLocalDpi xmlns:a14="http://schemas.microsoft.com/office/drawing/2010/main" val="0"/>
                              </a:ext>
                            </a:extLst>
                          </a:blip>
                          <a:srcRect t="12158" b="12071"/>
                          <a:stretch/>
                        </pic:blipFill>
                        <pic:spPr bwMode="auto">
                          <a:xfrm>
                            <a:off x="0" y="0"/>
                            <a:ext cx="1060948" cy="612992"/>
                          </a:xfrm>
                          <a:prstGeom prst="rect">
                            <a:avLst/>
                          </a:prstGeom>
                          <a:ln>
                            <a:noFill/>
                          </a:ln>
                          <a:extLst>
                            <a:ext uri="{53640926-AAD7-44D8-BBD7-CCE9431645EC}">
                              <a14:shadowObscured xmlns:a14="http://schemas.microsoft.com/office/drawing/2010/main"/>
                            </a:ext>
                          </a:extLst>
                        </pic:spPr>
                      </pic:pic>
                    </a:graphicData>
                  </a:graphic>
                </wp:inline>
              </w:drawing>
            </w:r>
          </w:p>
        </w:tc>
      </w:tr>
    </w:tbl>
    <w:p w14:paraId="049F31CB" w14:textId="77777777" w:rsidR="00D476F7" w:rsidRPr="009D0EF3" w:rsidRDefault="00D476F7">
      <w:pPr>
        <w:spacing w:after="180" w:line="336" w:lineRule="auto"/>
        <w:contextualSpacing w:val="0"/>
        <w:rPr>
          <w:b/>
          <w:color w:val="auto"/>
          <w:kern w:val="20"/>
        </w:rPr>
      </w:pPr>
      <w:r w:rsidRPr="009D0EF3">
        <w:rPr>
          <w:color w:val="auto"/>
        </w:rPr>
        <w:br w:type="page"/>
      </w:r>
    </w:p>
    <w:p w14:paraId="74775679" w14:textId="77777777" w:rsidR="00D476F7" w:rsidRPr="009D0EF3" w:rsidRDefault="002765EA" w:rsidP="00D476F7">
      <w:pPr>
        <w:pStyle w:val="Heading1"/>
        <w:rPr>
          <w:color w:val="auto"/>
        </w:rPr>
      </w:pPr>
      <w:bookmarkStart w:id="2" w:name="_Toc49506151"/>
      <w:r w:rsidRPr="009D0EF3">
        <w:rPr>
          <w:color w:val="auto"/>
        </w:rPr>
        <w:lastRenderedPageBreak/>
        <w:t>ASSURANCES</w:t>
      </w:r>
      <w:bookmarkEnd w:id="2"/>
    </w:p>
    <w:p w14:paraId="6B2297C9" w14:textId="2BA8B510" w:rsidR="008E762B" w:rsidRPr="009D0EF3" w:rsidRDefault="71D0BB9E" w:rsidP="71D0BB9E">
      <w:pPr>
        <w:pStyle w:val="NormalWeb"/>
        <w:rPr>
          <w:rFonts w:asciiTheme="minorHAnsi" w:hAnsiTheme="minorHAnsi" w:cstheme="minorBidi"/>
          <w:sz w:val="24"/>
          <w:szCs w:val="24"/>
        </w:rPr>
      </w:pPr>
      <w:r w:rsidRPr="009D0EF3">
        <w:rPr>
          <w:rFonts w:asciiTheme="minorHAnsi" w:hAnsiTheme="minorHAnsi" w:cstheme="minorBidi"/>
          <w:sz w:val="24"/>
          <w:szCs w:val="24"/>
        </w:rPr>
        <w:t xml:space="preserve">I, </w:t>
      </w:r>
      <w:sdt>
        <w:sdtPr>
          <w:rPr>
            <w:rFonts w:asciiTheme="minorHAnsi" w:hAnsiTheme="minorHAnsi" w:cstheme="minorBidi"/>
            <w:sz w:val="24"/>
            <w:szCs w:val="24"/>
            <w:u w:val="single"/>
          </w:rPr>
          <w:id w:val="-1562936554"/>
          <w:placeholder>
            <w:docPart w:val="B9C9B19121E347D6A3F85EDF29DFA252"/>
          </w:placeholder>
        </w:sdtPr>
        <w:sdtEndPr/>
        <w:sdtContent>
          <w:r w:rsidR="000B25F6">
            <w:rPr>
              <w:rFonts w:asciiTheme="minorHAnsi" w:hAnsiTheme="minorHAnsi" w:cstheme="minorBidi"/>
              <w:sz w:val="24"/>
              <w:szCs w:val="24"/>
              <w:u w:val="single"/>
            </w:rPr>
            <w:t xml:space="preserve">Joshua </w:t>
          </w:r>
          <w:proofErr w:type="spellStart"/>
          <w:r w:rsidR="000B25F6">
            <w:rPr>
              <w:rFonts w:asciiTheme="minorHAnsi" w:hAnsiTheme="minorHAnsi" w:cstheme="minorBidi"/>
              <w:sz w:val="24"/>
              <w:szCs w:val="24"/>
              <w:u w:val="single"/>
            </w:rPr>
            <w:t>Wigelsworth</w:t>
          </w:r>
          <w:proofErr w:type="spellEnd"/>
        </w:sdtContent>
      </w:sdt>
      <w:r w:rsidRPr="009D0EF3">
        <w:rPr>
          <w:rFonts w:asciiTheme="minorHAnsi" w:hAnsiTheme="minorHAnsi" w:cstheme="minorBidi"/>
          <w:sz w:val="24"/>
          <w:szCs w:val="24"/>
        </w:rPr>
        <w:t>, do hereby certify that all facts, figures, and representations made in this Parent and Family Engagement Plan are true, correct, and consistent with the statement of assurances for these waivers. Furthermore, all applicable statutes, regulations, and procedures; administrative and programmatic requirements; and procedures for fiscal control and maintenance of records will be implemented to ensure proper accountability for the expenditure of funds on this project. All records necessary to substantiate these requirements will be available for review by appropriate local, state and federal staff. I further certify that all expenditures will be obligated on or after the effective date and prior to the termination date of the project. Disbursements will be reported only as appropriate to this project,</w:t>
      </w:r>
      <w:r w:rsidR="006A0010" w:rsidRPr="009D0EF3">
        <w:rPr>
          <w:rFonts w:asciiTheme="minorHAnsi" w:hAnsiTheme="minorHAnsi" w:cstheme="minorBidi"/>
          <w:sz w:val="24"/>
          <w:szCs w:val="24"/>
        </w:rPr>
        <w:t xml:space="preserve"> </w:t>
      </w:r>
      <w:r w:rsidRPr="009D0EF3">
        <w:rPr>
          <w:rFonts w:asciiTheme="minorHAnsi" w:hAnsiTheme="minorHAnsi" w:cstheme="minorBidi"/>
          <w:sz w:val="24"/>
          <w:szCs w:val="24"/>
        </w:rPr>
        <w:t>and will not be used for matching funds on this or any special project, where prohibited.</w:t>
      </w:r>
    </w:p>
    <w:tbl>
      <w:tblPr>
        <w:tblStyle w:val="TableGrid"/>
        <w:tblW w:w="0" w:type="auto"/>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592"/>
        <w:gridCol w:w="9349"/>
      </w:tblGrid>
      <w:tr w:rsidR="009D0EF3" w:rsidRPr="009D0EF3" w14:paraId="334681D8" w14:textId="77777777" w:rsidTr="002C25D2">
        <w:trPr>
          <w:cnfStyle w:val="100000000000" w:firstRow="1" w:lastRow="0" w:firstColumn="0" w:lastColumn="0" w:oddVBand="0" w:evenVBand="0" w:oddHBand="0" w:evenHBand="0" w:firstRowFirstColumn="0" w:firstRowLastColumn="0" w:lastRowFirstColumn="0" w:lastRowLastColumn="0"/>
        </w:trPr>
        <w:tc>
          <w:tcPr>
            <w:tcW w:w="592" w:type="dxa"/>
          </w:tcPr>
          <w:p w14:paraId="0D1C84E6" w14:textId="01A012C8" w:rsidR="004875A3" w:rsidRPr="009D0EF3" w:rsidRDefault="002D1715" w:rsidP="00D12A84">
            <w:pPr>
              <w:pStyle w:val="NormalWeb"/>
              <w:spacing w:line="269" w:lineRule="auto"/>
              <w:rPr>
                <w:rFonts w:asciiTheme="minorHAnsi" w:hAnsiTheme="minorHAnsi" w:cstheme="minorHAnsi"/>
                <w:sz w:val="22"/>
                <w:szCs w:val="24"/>
              </w:rPr>
            </w:pPr>
            <w:sdt>
              <w:sdtPr>
                <w:rPr>
                  <w:sz w:val="36"/>
                  <w:szCs w:val="36"/>
                </w:rPr>
                <w:id w:val="-97873735"/>
                <w14:checkbox>
                  <w14:checked w14:val="1"/>
                  <w14:checkedState w14:val="2612" w14:font="MS Gothic"/>
                  <w14:uncheckedState w14:val="2610" w14:font="MS Gothic"/>
                </w14:checkbox>
              </w:sdtPr>
              <w:sdtEndPr/>
              <w:sdtContent>
                <w:r w:rsidR="002C25D2" w:rsidRPr="009D0EF3">
                  <w:rPr>
                    <w:rFonts w:ascii="MS Gothic" w:eastAsia="MS Gothic" w:hAnsi="MS Gothic" w:hint="eastAsia"/>
                    <w:sz w:val="36"/>
                    <w:szCs w:val="36"/>
                  </w:rPr>
                  <w:t>☒</w:t>
                </w:r>
              </w:sdtContent>
            </w:sdt>
          </w:p>
        </w:tc>
        <w:tc>
          <w:tcPr>
            <w:tcW w:w="9349" w:type="dxa"/>
          </w:tcPr>
          <w:p w14:paraId="1999CD06" w14:textId="77777777" w:rsidR="004875A3" w:rsidRPr="009D0EF3" w:rsidRDefault="004875A3" w:rsidP="000A2B10">
            <w:pPr>
              <w:spacing w:before="100" w:beforeAutospacing="1" w:after="100" w:afterAutospacing="1" w:line="269" w:lineRule="auto"/>
              <w:ind w:left="360"/>
              <w:contextualSpacing w:val="0"/>
              <w:jc w:val="left"/>
              <w:rPr>
                <w:rFonts w:eastAsia="Times New Roman" w:cstheme="minorHAnsi"/>
                <w:b w:val="0"/>
                <w:color w:val="auto"/>
                <w:sz w:val="22"/>
              </w:rPr>
            </w:pPr>
            <w:r w:rsidRPr="009D0EF3">
              <w:rPr>
                <w:rFonts w:eastAsia="Times New Roman" w:cstheme="minorHAnsi"/>
                <w:b w:val="0"/>
                <w:color w:val="auto"/>
                <w:sz w:val="22"/>
              </w:rPr>
              <w:t xml:space="preserve">The school will be governed by the statutory definition of parent and family engagement, and will carry out programs, activities, and procedures in accordance with the definition outlined in </w:t>
            </w:r>
            <w:r w:rsidR="00B13062" w:rsidRPr="009D0EF3">
              <w:rPr>
                <w:rFonts w:eastAsia="Times New Roman" w:cstheme="minorHAnsi"/>
                <w:b w:val="0"/>
                <w:color w:val="auto"/>
                <w:sz w:val="22"/>
              </w:rPr>
              <w:t xml:space="preserve">ESEA </w:t>
            </w:r>
            <w:r w:rsidRPr="009D0EF3">
              <w:rPr>
                <w:rFonts w:eastAsia="Times New Roman" w:cstheme="minorHAnsi"/>
                <w:b w:val="0"/>
                <w:color w:val="auto"/>
                <w:sz w:val="22"/>
              </w:rPr>
              <w:t>S</w:t>
            </w:r>
            <w:r w:rsidR="006565ED" w:rsidRPr="009D0EF3">
              <w:rPr>
                <w:rFonts w:eastAsia="Times New Roman" w:cstheme="minorHAnsi"/>
                <w:b w:val="0"/>
                <w:color w:val="auto"/>
                <w:sz w:val="22"/>
              </w:rPr>
              <w:t>ection 8</w:t>
            </w:r>
            <w:r w:rsidRPr="009D0EF3">
              <w:rPr>
                <w:rFonts w:eastAsia="Times New Roman" w:cstheme="minorHAnsi"/>
                <w:b w:val="0"/>
                <w:color w:val="auto"/>
                <w:sz w:val="22"/>
              </w:rPr>
              <w:t>101</w:t>
            </w:r>
            <w:r w:rsidR="00B13062" w:rsidRPr="009D0EF3">
              <w:rPr>
                <w:rFonts w:eastAsia="Times New Roman" w:cstheme="minorHAnsi"/>
                <w:b w:val="0"/>
                <w:color w:val="auto"/>
                <w:sz w:val="22"/>
              </w:rPr>
              <w:t>;</w:t>
            </w:r>
          </w:p>
        </w:tc>
      </w:tr>
      <w:tr w:rsidR="009D0EF3" w:rsidRPr="009D0EF3" w14:paraId="6CB4A8E2" w14:textId="77777777" w:rsidTr="002C25D2">
        <w:tc>
          <w:tcPr>
            <w:tcW w:w="592" w:type="dxa"/>
          </w:tcPr>
          <w:p w14:paraId="412DD878" w14:textId="7B8DB4B9" w:rsidR="004875A3" w:rsidRPr="009D0EF3" w:rsidRDefault="002D1715" w:rsidP="00D12A84">
            <w:pPr>
              <w:pStyle w:val="NormalWeb"/>
              <w:spacing w:line="269" w:lineRule="auto"/>
              <w:rPr>
                <w:rFonts w:asciiTheme="minorHAnsi" w:hAnsiTheme="minorHAnsi" w:cstheme="minorHAnsi"/>
                <w:sz w:val="22"/>
                <w:szCs w:val="24"/>
              </w:rPr>
            </w:pPr>
            <w:sdt>
              <w:sdtPr>
                <w:rPr>
                  <w:sz w:val="36"/>
                  <w:szCs w:val="36"/>
                </w:rPr>
                <w:id w:val="1076087918"/>
                <w14:checkbox>
                  <w14:checked w14:val="1"/>
                  <w14:checkedState w14:val="2612" w14:font="MS Gothic"/>
                  <w14:uncheckedState w14:val="2610" w14:font="MS Gothic"/>
                </w14:checkbox>
              </w:sdtPr>
              <w:sdtEndPr/>
              <w:sdtContent>
                <w:r w:rsidR="002C25D2" w:rsidRPr="009D0EF3">
                  <w:rPr>
                    <w:rFonts w:ascii="MS Gothic" w:eastAsia="MS Gothic" w:hAnsi="MS Gothic" w:hint="eastAsia"/>
                    <w:sz w:val="36"/>
                    <w:szCs w:val="36"/>
                  </w:rPr>
                  <w:t>☒</w:t>
                </w:r>
              </w:sdtContent>
            </w:sdt>
          </w:p>
        </w:tc>
        <w:tc>
          <w:tcPr>
            <w:tcW w:w="9349" w:type="dxa"/>
          </w:tcPr>
          <w:p w14:paraId="72B74F46" w14:textId="77777777" w:rsidR="004875A3" w:rsidRPr="009D0EF3" w:rsidRDefault="004875A3" w:rsidP="00D12A84">
            <w:pPr>
              <w:spacing w:before="100" w:beforeAutospacing="1" w:after="100" w:afterAutospacing="1" w:line="269" w:lineRule="auto"/>
              <w:ind w:left="360"/>
              <w:contextualSpacing w:val="0"/>
              <w:rPr>
                <w:rFonts w:eastAsia="Times New Roman" w:cstheme="minorHAnsi"/>
                <w:color w:val="auto"/>
                <w:sz w:val="22"/>
              </w:rPr>
            </w:pPr>
            <w:r w:rsidRPr="009D0EF3">
              <w:rPr>
                <w:rFonts w:eastAsia="Times New Roman" w:cstheme="minorHAnsi"/>
                <w:color w:val="auto"/>
                <w:sz w:val="22"/>
              </w:rPr>
              <w:t>Engage the parents and family of children served in Title I, Part A in decisions about how Title I, Part A funds reserved for family en</w:t>
            </w:r>
            <w:r w:rsidR="00E815B4" w:rsidRPr="009D0EF3">
              <w:rPr>
                <w:rFonts w:eastAsia="Times New Roman" w:cstheme="minorHAnsi"/>
                <w:color w:val="auto"/>
                <w:sz w:val="22"/>
              </w:rPr>
              <w:t>gagement are spent [Section 1116</w:t>
            </w:r>
            <w:r w:rsidRPr="009D0EF3">
              <w:rPr>
                <w:rFonts w:eastAsia="Times New Roman" w:cstheme="minorHAnsi"/>
                <w:color w:val="auto"/>
                <w:sz w:val="22"/>
              </w:rPr>
              <w:t>(b)(1) and (c)(3)];</w:t>
            </w:r>
          </w:p>
        </w:tc>
      </w:tr>
      <w:tr w:rsidR="009D0EF3" w:rsidRPr="009D0EF3" w14:paraId="31AA4C4D" w14:textId="77777777" w:rsidTr="002C25D2">
        <w:tc>
          <w:tcPr>
            <w:tcW w:w="592" w:type="dxa"/>
          </w:tcPr>
          <w:p w14:paraId="4053F9D1" w14:textId="32AFA58B" w:rsidR="004875A3" w:rsidRPr="009D0EF3" w:rsidRDefault="002D1715" w:rsidP="00D12A84">
            <w:pPr>
              <w:pStyle w:val="NormalWeb"/>
              <w:spacing w:line="269" w:lineRule="auto"/>
              <w:rPr>
                <w:rFonts w:asciiTheme="minorHAnsi" w:hAnsiTheme="minorHAnsi" w:cstheme="minorHAnsi"/>
                <w:sz w:val="22"/>
                <w:szCs w:val="24"/>
              </w:rPr>
            </w:pPr>
            <w:sdt>
              <w:sdtPr>
                <w:rPr>
                  <w:sz w:val="36"/>
                  <w:szCs w:val="36"/>
                </w:rPr>
                <w:id w:val="2131123197"/>
                <w14:checkbox>
                  <w14:checked w14:val="1"/>
                  <w14:checkedState w14:val="2612" w14:font="MS Gothic"/>
                  <w14:uncheckedState w14:val="2610" w14:font="MS Gothic"/>
                </w14:checkbox>
              </w:sdtPr>
              <w:sdtEndPr/>
              <w:sdtContent>
                <w:r w:rsidR="002C25D2" w:rsidRPr="009D0EF3">
                  <w:rPr>
                    <w:rFonts w:ascii="MS Gothic" w:eastAsia="MS Gothic" w:hAnsi="MS Gothic" w:hint="eastAsia"/>
                    <w:sz w:val="36"/>
                    <w:szCs w:val="36"/>
                  </w:rPr>
                  <w:t>☒</w:t>
                </w:r>
              </w:sdtContent>
            </w:sdt>
          </w:p>
        </w:tc>
        <w:tc>
          <w:tcPr>
            <w:tcW w:w="9349" w:type="dxa"/>
          </w:tcPr>
          <w:p w14:paraId="7C3AF4EF" w14:textId="77777777" w:rsidR="004875A3" w:rsidRPr="009D0EF3" w:rsidRDefault="004875A3" w:rsidP="00D12A84">
            <w:pPr>
              <w:spacing w:before="100" w:beforeAutospacing="1" w:after="100" w:afterAutospacing="1" w:line="269" w:lineRule="auto"/>
              <w:ind w:left="360"/>
              <w:contextualSpacing w:val="0"/>
              <w:rPr>
                <w:rFonts w:eastAsia="Times New Roman" w:cstheme="minorHAnsi"/>
                <w:color w:val="auto"/>
                <w:sz w:val="22"/>
              </w:rPr>
            </w:pPr>
            <w:r w:rsidRPr="009D0EF3">
              <w:rPr>
                <w:rFonts w:eastAsia="Times New Roman" w:cstheme="minorHAnsi"/>
                <w:color w:val="auto"/>
                <w:sz w:val="22"/>
              </w:rPr>
              <w:t>Jointly develop/revise with the family that has custodianship of the student the school parent and family engagement policy and distribute it to parents of participating children and make available the parent and family engagement plan to t</w:t>
            </w:r>
            <w:r w:rsidR="00B13062" w:rsidRPr="009D0EF3">
              <w:rPr>
                <w:rFonts w:eastAsia="Times New Roman" w:cstheme="minorHAnsi"/>
                <w:color w:val="auto"/>
                <w:sz w:val="22"/>
              </w:rPr>
              <w:t>he local community [Section 1116</w:t>
            </w:r>
            <w:r w:rsidR="00E815B4" w:rsidRPr="009D0EF3">
              <w:rPr>
                <w:rFonts w:eastAsia="Times New Roman" w:cstheme="minorHAnsi"/>
                <w:color w:val="auto"/>
                <w:sz w:val="22"/>
              </w:rPr>
              <w:t>(b)(1)</w:t>
            </w:r>
            <w:r w:rsidRPr="009D0EF3">
              <w:rPr>
                <w:rFonts w:eastAsia="Times New Roman" w:cstheme="minorHAnsi"/>
                <w:color w:val="auto"/>
                <w:sz w:val="22"/>
              </w:rPr>
              <w:t>];</w:t>
            </w:r>
          </w:p>
        </w:tc>
      </w:tr>
      <w:tr w:rsidR="009D0EF3" w:rsidRPr="009D0EF3" w14:paraId="518FE0CB" w14:textId="77777777" w:rsidTr="002C25D2">
        <w:tc>
          <w:tcPr>
            <w:tcW w:w="592" w:type="dxa"/>
          </w:tcPr>
          <w:p w14:paraId="14E8EB90" w14:textId="246E13CB" w:rsidR="004875A3" w:rsidRPr="009D0EF3" w:rsidRDefault="002D1715" w:rsidP="00D12A84">
            <w:pPr>
              <w:pStyle w:val="NormalWeb"/>
              <w:spacing w:line="269" w:lineRule="auto"/>
              <w:rPr>
                <w:rFonts w:asciiTheme="minorHAnsi" w:hAnsiTheme="minorHAnsi" w:cstheme="minorHAnsi"/>
                <w:sz w:val="22"/>
                <w:szCs w:val="24"/>
              </w:rPr>
            </w:pPr>
            <w:sdt>
              <w:sdtPr>
                <w:rPr>
                  <w:sz w:val="36"/>
                  <w:szCs w:val="36"/>
                </w:rPr>
                <w:id w:val="-1238010046"/>
                <w14:checkbox>
                  <w14:checked w14:val="1"/>
                  <w14:checkedState w14:val="2612" w14:font="MS Gothic"/>
                  <w14:uncheckedState w14:val="2610" w14:font="MS Gothic"/>
                </w14:checkbox>
              </w:sdtPr>
              <w:sdtEndPr/>
              <w:sdtContent>
                <w:r w:rsidR="002C25D2" w:rsidRPr="009D0EF3">
                  <w:rPr>
                    <w:rFonts w:ascii="MS Gothic" w:eastAsia="MS Gothic" w:hAnsi="MS Gothic" w:hint="eastAsia"/>
                    <w:sz w:val="36"/>
                    <w:szCs w:val="36"/>
                  </w:rPr>
                  <w:t>☒</w:t>
                </w:r>
              </w:sdtContent>
            </w:sdt>
          </w:p>
        </w:tc>
        <w:tc>
          <w:tcPr>
            <w:tcW w:w="9349" w:type="dxa"/>
          </w:tcPr>
          <w:p w14:paraId="5B1F03E7" w14:textId="77777777" w:rsidR="004875A3" w:rsidRPr="009D0EF3" w:rsidRDefault="004875A3" w:rsidP="00D12A84">
            <w:pPr>
              <w:spacing w:before="100" w:beforeAutospacing="1" w:after="100" w:afterAutospacing="1" w:line="269" w:lineRule="auto"/>
              <w:ind w:left="360"/>
              <w:contextualSpacing w:val="0"/>
              <w:rPr>
                <w:rFonts w:eastAsia="Times New Roman" w:cstheme="minorHAnsi"/>
                <w:color w:val="auto"/>
                <w:sz w:val="22"/>
              </w:rPr>
            </w:pPr>
            <w:r w:rsidRPr="009D0EF3">
              <w:rPr>
                <w:rFonts w:eastAsia="Times New Roman" w:cstheme="minorHAnsi"/>
                <w:color w:val="auto"/>
                <w:sz w:val="22"/>
              </w:rPr>
              <w:t xml:space="preserve">Engage parents and family, in an organized, ongoing, and timely way, in the planning, review, and improvement of programs under this part, including the planning, review, and improvement of the school parent and family engagement policy and the joint development of the school wide program plan under </w:t>
            </w:r>
            <w:r w:rsidR="00E815B4" w:rsidRPr="009D0EF3">
              <w:rPr>
                <w:rFonts w:eastAsia="Times New Roman" w:cstheme="minorHAnsi"/>
                <w:color w:val="auto"/>
                <w:sz w:val="22"/>
              </w:rPr>
              <w:t>section 1114(b)(2) [Section 1116</w:t>
            </w:r>
            <w:r w:rsidRPr="009D0EF3">
              <w:rPr>
                <w:rFonts w:eastAsia="Times New Roman" w:cstheme="minorHAnsi"/>
                <w:color w:val="auto"/>
                <w:sz w:val="22"/>
              </w:rPr>
              <w:t>(c)(3)];</w:t>
            </w:r>
          </w:p>
        </w:tc>
      </w:tr>
      <w:tr w:rsidR="009D0EF3" w:rsidRPr="009D0EF3" w14:paraId="336F60D8" w14:textId="77777777" w:rsidTr="002C25D2">
        <w:tc>
          <w:tcPr>
            <w:tcW w:w="592" w:type="dxa"/>
          </w:tcPr>
          <w:p w14:paraId="351D0424" w14:textId="4328D7F5" w:rsidR="004875A3" w:rsidRPr="009D0EF3" w:rsidRDefault="002D1715" w:rsidP="00D12A84">
            <w:pPr>
              <w:pStyle w:val="NormalWeb"/>
              <w:spacing w:line="269" w:lineRule="auto"/>
              <w:rPr>
                <w:rFonts w:asciiTheme="minorHAnsi" w:hAnsiTheme="minorHAnsi" w:cstheme="minorHAnsi"/>
                <w:sz w:val="22"/>
                <w:szCs w:val="24"/>
              </w:rPr>
            </w:pPr>
            <w:sdt>
              <w:sdtPr>
                <w:rPr>
                  <w:sz w:val="36"/>
                  <w:szCs w:val="36"/>
                </w:rPr>
                <w:id w:val="59451438"/>
                <w14:checkbox>
                  <w14:checked w14:val="1"/>
                  <w14:checkedState w14:val="2612" w14:font="MS Gothic"/>
                  <w14:uncheckedState w14:val="2610" w14:font="MS Gothic"/>
                </w14:checkbox>
              </w:sdtPr>
              <w:sdtEndPr/>
              <w:sdtContent>
                <w:r w:rsidR="002C25D2" w:rsidRPr="009D0EF3">
                  <w:rPr>
                    <w:rFonts w:ascii="MS Gothic" w:eastAsia="MS Gothic" w:hAnsi="MS Gothic" w:hint="eastAsia"/>
                    <w:sz w:val="36"/>
                    <w:szCs w:val="36"/>
                  </w:rPr>
                  <w:t>☒</w:t>
                </w:r>
              </w:sdtContent>
            </w:sdt>
          </w:p>
        </w:tc>
        <w:tc>
          <w:tcPr>
            <w:tcW w:w="9349" w:type="dxa"/>
          </w:tcPr>
          <w:p w14:paraId="7DFDE56D" w14:textId="77777777" w:rsidR="004875A3" w:rsidRPr="009D0EF3" w:rsidRDefault="004875A3" w:rsidP="00D12A84">
            <w:pPr>
              <w:spacing w:before="100" w:beforeAutospacing="1" w:after="100" w:afterAutospacing="1" w:line="269" w:lineRule="auto"/>
              <w:ind w:left="360"/>
              <w:contextualSpacing w:val="0"/>
              <w:rPr>
                <w:rFonts w:eastAsia="Times New Roman" w:cstheme="minorHAnsi"/>
                <w:color w:val="auto"/>
                <w:sz w:val="22"/>
              </w:rPr>
            </w:pPr>
            <w:r w:rsidRPr="009D0EF3">
              <w:rPr>
                <w:rFonts w:eastAsia="Times New Roman" w:cstheme="minorHAnsi"/>
                <w:color w:val="auto"/>
                <w:sz w:val="22"/>
              </w:rPr>
              <w:t>Use the findings of the parent and family engagement policy review to design strategies for more effective parent and family engagement, and to revise, if necessary, the school’s parent and family engagement p</w:t>
            </w:r>
            <w:r w:rsidR="00E815B4" w:rsidRPr="009D0EF3">
              <w:rPr>
                <w:rFonts w:eastAsia="Times New Roman" w:cstheme="minorHAnsi"/>
                <w:color w:val="auto"/>
                <w:sz w:val="22"/>
              </w:rPr>
              <w:t>olicy [Section 1116</w:t>
            </w:r>
            <w:r w:rsidRPr="009D0EF3">
              <w:rPr>
                <w:rFonts w:eastAsia="Times New Roman" w:cstheme="minorHAnsi"/>
                <w:color w:val="auto"/>
                <w:sz w:val="22"/>
              </w:rPr>
              <w:t>(a)</w:t>
            </w:r>
            <w:r w:rsidR="00E815B4" w:rsidRPr="009D0EF3">
              <w:rPr>
                <w:rFonts w:eastAsia="Times New Roman" w:cstheme="minorHAnsi"/>
                <w:color w:val="auto"/>
                <w:sz w:val="22"/>
              </w:rPr>
              <w:t>(2)(C</w:t>
            </w:r>
            <w:r w:rsidRPr="009D0EF3">
              <w:rPr>
                <w:rFonts w:eastAsia="Times New Roman" w:cstheme="minorHAnsi"/>
                <w:color w:val="auto"/>
                <w:sz w:val="22"/>
              </w:rPr>
              <w:t>)];</w:t>
            </w:r>
          </w:p>
        </w:tc>
      </w:tr>
      <w:tr w:rsidR="009D0EF3" w:rsidRPr="009D0EF3" w14:paraId="71BB4BBE" w14:textId="77777777" w:rsidTr="002C25D2">
        <w:tc>
          <w:tcPr>
            <w:tcW w:w="592" w:type="dxa"/>
          </w:tcPr>
          <w:p w14:paraId="2027F543" w14:textId="120FBE56" w:rsidR="004875A3" w:rsidRPr="009D0EF3" w:rsidRDefault="002D1715" w:rsidP="00D12A84">
            <w:pPr>
              <w:pStyle w:val="NormalWeb"/>
              <w:spacing w:line="269" w:lineRule="auto"/>
              <w:rPr>
                <w:rFonts w:asciiTheme="minorHAnsi" w:hAnsiTheme="minorHAnsi" w:cstheme="minorHAnsi"/>
                <w:sz w:val="22"/>
                <w:szCs w:val="24"/>
              </w:rPr>
            </w:pPr>
            <w:sdt>
              <w:sdtPr>
                <w:rPr>
                  <w:sz w:val="36"/>
                  <w:szCs w:val="36"/>
                </w:rPr>
                <w:id w:val="-2142796273"/>
                <w14:checkbox>
                  <w14:checked w14:val="1"/>
                  <w14:checkedState w14:val="2612" w14:font="MS Gothic"/>
                  <w14:uncheckedState w14:val="2610" w14:font="MS Gothic"/>
                </w14:checkbox>
              </w:sdtPr>
              <w:sdtEndPr/>
              <w:sdtContent>
                <w:r w:rsidR="002C25D2" w:rsidRPr="009D0EF3">
                  <w:rPr>
                    <w:rFonts w:ascii="MS Gothic" w:eastAsia="MS Gothic" w:hAnsi="MS Gothic" w:hint="eastAsia"/>
                    <w:sz w:val="36"/>
                    <w:szCs w:val="36"/>
                  </w:rPr>
                  <w:t>☒</w:t>
                </w:r>
              </w:sdtContent>
            </w:sdt>
          </w:p>
        </w:tc>
        <w:tc>
          <w:tcPr>
            <w:tcW w:w="9349" w:type="dxa"/>
          </w:tcPr>
          <w:p w14:paraId="5225C38A" w14:textId="4F71E420" w:rsidR="004875A3" w:rsidRPr="009D0EF3" w:rsidRDefault="004875A3" w:rsidP="002C25D2">
            <w:pPr>
              <w:spacing w:before="100" w:beforeAutospacing="1" w:after="100" w:afterAutospacing="1" w:line="269" w:lineRule="auto"/>
              <w:ind w:left="360"/>
              <w:contextualSpacing w:val="0"/>
              <w:rPr>
                <w:rFonts w:eastAsia="Times New Roman" w:cstheme="minorHAnsi"/>
                <w:color w:val="auto"/>
                <w:sz w:val="22"/>
              </w:rPr>
            </w:pPr>
            <w:r w:rsidRPr="009D0EF3">
              <w:rPr>
                <w:rFonts w:eastAsia="Times New Roman" w:cstheme="minorHAnsi"/>
                <w:color w:val="auto"/>
                <w:sz w:val="22"/>
              </w:rPr>
              <w:t>Provide to each parent and family an individual student report about the performance of their child on state assessment</w:t>
            </w:r>
            <w:r w:rsidR="002C25D2" w:rsidRPr="009D0EF3">
              <w:rPr>
                <w:rFonts w:eastAsia="Times New Roman" w:cstheme="minorHAnsi"/>
                <w:color w:val="auto"/>
                <w:sz w:val="22"/>
              </w:rPr>
              <w:t xml:space="preserve">s.  </w:t>
            </w:r>
            <w:r w:rsidRPr="009D0EF3">
              <w:rPr>
                <w:rFonts w:eastAsia="Times New Roman" w:cstheme="minorHAnsi"/>
                <w:color w:val="auto"/>
                <w:sz w:val="22"/>
              </w:rPr>
              <w:t>[Section 1111(h)(6)(B)(</w:t>
            </w:r>
            <w:proofErr w:type="spellStart"/>
            <w:r w:rsidRPr="009D0EF3">
              <w:rPr>
                <w:rFonts w:eastAsia="Times New Roman" w:cstheme="minorHAnsi"/>
                <w:color w:val="auto"/>
                <w:sz w:val="22"/>
              </w:rPr>
              <w:t>i</w:t>
            </w:r>
            <w:proofErr w:type="spellEnd"/>
            <w:r w:rsidRPr="009D0EF3">
              <w:rPr>
                <w:rFonts w:eastAsia="Times New Roman" w:cstheme="minorHAnsi"/>
                <w:color w:val="auto"/>
                <w:sz w:val="22"/>
              </w:rPr>
              <w:t>)];</w:t>
            </w:r>
          </w:p>
        </w:tc>
      </w:tr>
      <w:tr w:rsidR="009D0EF3" w:rsidRPr="009D0EF3" w14:paraId="5EE5C6B9" w14:textId="77777777" w:rsidTr="002C25D2">
        <w:tc>
          <w:tcPr>
            <w:tcW w:w="592" w:type="dxa"/>
          </w:tcPr>
          <w:p w14:paraId="7BF29469" w14:textId="546768D6" w:rsidR="004875A3" w:rsidRPr="009D0EF3" w:rsidRDefault="002D1715" w:rsidP="00D12A84">
            <w:pPr>
              <w:pStyle w:val="NormalWeb"/>
              <w:spacing w:line="269" w:lineRule="auto"/>
              <w:rPr>
                <w:rFonts w:asciiTheme="minorHAnsi" w:hAnsiTheme="minorHAnsi" w:cstheme="minorHAnsi"/>
                <w:sz w:val="22"/>
                <w:szCs w:val="24"/>
              </w:rPr>
            </w:pPr>
            <w:sdt>
              <w:sdtPr>
                <w:rPr>
                  <w:sz w:val="36"/>
                  <w:szCs w:val="36"/>
                </w:rPr>
                <w:id w:val="-923878401"/>
                <w14:checkbox>
                  <w14:checked w14:val="1"/>
                  <w14:checkedState w14:val="2612" w14:font="MS Gothic"/>
                  <w14:uncheckedState w14:val="2610" w14:font="MS Gothic"/>
                </w14:checkbox>
              </w:sdtPr>
              <w:sdtEndPr/>
              <w:sdtContent>
                <w:r w:rsidR="002C25D2" w:rsidRPr="009D0EF3">
                  <w:rPr>
                    <w:rFonts w:ascii="MS Gothic" w:eastAsia="MS Gothic" w:hAnsi="MS Gothic" w:hint="eastAsia"/>
                    <w:sz w:val="36"/>
                    <w:szCs w:val="36"/>
                  </w:rPr>
                  <w:t>☒</w:t>
                </w:r>
              </w:sdtContent>
            </w:sdt>
          </w:p>
        </w:tc>
        <w:tc>
          <w:tcPr>
            <w:tcW w:w="9349" w:type="dxa"/>
          </w:tcPr>
          <w:p w14:paraId="0DC939FC" w14:textId="77777777" w:rsidR="004875A3" w:rsidRPr="009D0EF3" w:rsidRDefault="004875A3" w:rsidP="0006785B">
            <w:pPr>
              <w:spacing w:before="100" w:beforeAutospacing="1" w:after="100" w:afterAutospacing="1" w:line="269" w:lineRule="auto"/>
              <w:ind w:left="360"/>
              <w:contextualSpacing w:val="0"/>
              <w:rPr>
                <w:rFonts w:eastAsia="Times New Roman" w:cstheme="minorHAnsi"/>
                <w:color w:val="auto"/>
                <w:sz w:val="22"/>
              </w:rPr>
            </w:pPr>
            <w:r w:rsidRPr="009D0EF3">
              <w:rPr>
                <w:rFonts w:eastAsia="Times New Roman" w:cstheme="minorHAnsi"/>
                <w:color w:val="auto"/>
                <w:sz w:val="22"/>
              </w:rPr>
              <w:t xml:space="preserve">Provide each parent and family timely notice when their child has been assigned or has been taught for four (4) or more consecutive weeks by a teacher who is not </w:t>
            </w:r>
            <w:r w:rsidR="0006785B" w:rsidRPr="009D0EF3">
              <w:rPr>
                <w:rFonts w:eastAsia="Times New Roman" w:cstheme="minorHAnsi"/>
                <w:color w:val="auto"/>
                <w:sz w:val="22"/>
              </w:rPr>
              <w:t>certified</w:t>
            </w:r>
            <w:r w:rsidRPr="009D0EF3">
              <w:rPr>
                <w:rFonts w:eastAsia="Times New Roman" w:cstheme="minorHAnsi"/>
                <w:color w:val="auto"/>
                <w:sz w:val="22"/>
              </w:rPr>
              <w:t xml:space="preserve"> within the meaning of the term in 34 CFR Section 200.</w:t>
            </w:r>
            <w:r w:rsidR="00E815B4" w:rsidRPr="009D0EF3">
              <w:rPr>
                <w:rFonts w:eastAsia="Times New Roman" w:cstheme="minorHAnsi"/>
                <w:color w:val="auto"/>
                <w:sz w:val="22"/>
              </w:rPr>
              <w:t>56 [Section 1112(e)(1</w:t>
            </w:r>
            <w:r w:rsidRPr="009D0EF3">
              <w:rPr>
                <w:rFonts w:eastAsia="Times New Roman" w:cstheme="minorHAnsi"/>
                <w:color w:val="auto"/>
                <w:sz w:val="22"/>
              </w:rPr>
              <w:t>)(B)(ii)]; and</w:t>
            </w:r>
          </w:p>
        </w:tc>
      </w:tr>
      <w:tr w:rsidR="009D0EF3" w:rsidRPr="009D0EF3" w14:paraId="703258A2" w14:textId="77777777" w:rsidTr="002C25D2">
        <w:tc>
          <w:tcPr>
            <w:tcW w:w="592" w:type="dxa"/>
          </w:tcPr>
          <w:p w14:paraId="10095058" w14:textId="64D0EA8C" w:rsidR="004875A3" w:rsidRPr="009D0EF3" w:rsidRDefault="002D1715" w:rsidP="00D12A84">
            <w:pPr>
              <w:pStyle w:val="NormalWeb"/>
              <w:spacing w:line="269" w:lineRule="auto"/>
              <w:rPr>
                <w:rFonts w:asciiTheme="minorHAnsi" w:hAnsiTheme="minorHAnsi" w:cstheme="minorHAnsi"/>
                <w:sz w:val="36"/>
                <w:szCs w:val="36"/>
              </w:rPr>
            </w:pPr>
            <w:sdt>
              <w:sdtPr>
                <w:rPr>
                  <w:sz w:val="36"/>
                  <w:szCs w:val="36"/>
                </w:rPr>
                <w:id w:val="-1033343298"/>
                <w14:checkbox>
                  <w14:checked w14:val="1"/>
                  <w14:checkedState w14:val="2612" w14:font="MS Gothic"/>
                  <w14:uncheckedState w14:val="2610" w14:font="MS Gothic"/>
                </w14:checkbox>
              </w:sdtPr>
              <w:sdtEndPr/>
              <w:sdtContent>
                <w:r w:rsidR="002C25D2" w:rsidRPr="009D0EF3">
                  <w:rPr>
                    <w:rFonts w:ascii="MS Gothic" w:eastAsia="MS Gothic" w:hAnsi="MS Gothic" w:hint="eastAsia"/>
                    <w:sz w:val="36"/>
                    <w:szCs w:val="36"/>
                  </w:rPr>
                  <w:t>☒</w:t>
                </w:r>
              </w:sdtContent>
            </w:sdt>
            <w:r w:rsidR="00C4091D" w:rsidRPr="009D0EF3">
              <w:rPr>
                <w:sz w:val="36"/>
                <w:szCs w:val="36"/>
              </w:rPr>
              <w:t xml:space="preserve">     </w:t>
            </w:r>
          </w:p>
        </w:tc>
        <w:tc>
          <w:tcPr>
            <w:tcW w:w="9349" w:type="dxa"/>
          </w:tcPr>
          <w:p w14:paraId="2C664FBA" w14:textId="2386E7DE" w:rsidR="004875A3" w:rsidRPr="009D0EF3" w:rsidRDefault="71D0BB9E" w:rsidP="71D0BB9E">
            <w:pPr>
              <w:pStyle w:val="NormalWeb"/>
              <w:spacing w:line="269" w:lineRule="auto"/>
              <w:ind w:left="360"/>
              <w:rPr>
                <w:rFonts w:asciiTheme="minorHAnsi" w:hAnsiTheme="minorHAnsi" w:cstheme="minorBidi"/>
                <w:sz w:val="22"/>
                <w:szCs w:val="22"/>
              </w:rPr>
            </w:pPr>
            <w:r w:rsidRPr="009D0EF3">
              <w:rPr>
                <w:rFonts w:asciiTheme="minorHAnsi" w:eastAsia="Times New Roman" w:hAnsiTheme="minorHAnsi" w:cstheme="minorBidi"/>
                <w:sz w:val="22"/>
                <w:szCs w:val="22"/>
              </w:rPr>
              <w:t>Provide each parent and family timely notice information regarding their right to request information on the professional qualifications of the student's classroom teachers and paraprofessionals [Section 1112(e)(1)(A)(</w:t>
            </w:r>
            <w:proofErr w:type="spellStart"/>
            <w:r w:rsidRPr="009D0EF3">
              <w:rPr>
                <w:rFonts w:asciiTheme="minorHAnsi" w:eastAsia="Times New Roman" w:hAnsiTheme="minorHAnsi" w:cstheme="minorBidi"/>
                <w:sz w:val="22"/>
                <w:szCs w:val="22"/>
              </w:rPr>
              <w:t>i</w:t>
            </w:r>
            <w:proofErr w:type="spellEnd"/>
            <w:r w:rsidRPr="009D0EF3">
              <w:rPr>
                <w:rFonts w:asciiTheme="minorHAnsi" w:eastAsia="Times New Roman" w:hAnsiTheme="minorHAnsi" w:cstheme="minorBidi"/>
                <w:sz w:val="22"/>
                <w:szCs w:val="22"/>
              </w:rPr>
              <w:t>)(I) and Section1112(c)(1)(A)(ii)].</w:t>
            </w:r>
          </w:p>
        </w:tc>
      </w:tr>
    </w:tbl>
    <w:p w14:paraId="28D0934D" w14:textId="77777777" w:rsidR="002C25D2" w:rsidRPr="009D0EF3" w:rsidRDefault="002C25D2" w:rsidP="71D0BB9E">
      <w:pPr>
        <w:spacing w:before="100" w:beforeAutospacing="1" w:after="100" w:afterAutospacing="1" w:line="240" w:lineRule="auto"/>
        <w:contextualSpacing w:val="0"/>
        <w:rPr>
          <w:rFonts w:eastAsia="Times New Roman" w:cstheme="minorHAnsi"/>
          <w:color w:val="auto"/>
          <w:sz w:val="20"/>
          <w:szCs w:val="24"/>
        </w:rPr>
      </w:pPr>
    </w:p>
    <w:p w14:paraId="550CA47B" w14:textId="19067C05" w:rsidR="00D55CBC" w:rsidRPr="009D0EF3" w:rsidRDefault="004A5EAF" w:rsidP="71D0BB9E">
      <w:pPr>
        <w:spacing w:before="100" w:beforeAutospacing="1" w:after="100" w:afterAutospacing="1" w:line="240" w:lineRule="auto"/>
        <w:contextualSpacing w:val="0"/>
        <w:rPr>
          <w:color w:val="auto"/>
          <w:sz w:val="20"/>
        </w:rPr>
      </w:pPr>
      <w:r w:rsidRPr="009D0EF3">
        <w:rPr>
          <w:rFonts w:eastAsia="Times New Roman" w:cstheme="minorHAnsi"/>
          <w:color w:val="auto"/>
          <w:sz w:val="20"/>
          <w:szCs w:val="24"/>
        </w:rPr>
        <w:br/>
      </w:r>
      <w:r w:rsidR="00E173B2" w:rsidRPr="009D0EF3">
        <w:rPr>
          <w:rFonts w:eastAsia="Times New Roman"/>
          <w:color w:val="auto"/>
          <w:sz w:val="20"/>
        </w:rPr>
        <w:t xml:space="preserve">___________________________________________________    </w:t>
      </w:r>
      <w:r w:rsidR="00E173B2" w:rsidRPr="009D0EF3">
        <w:rPr>
          <w:rFonts w:eastAsia="Times New Roman" w:cstheme="minorHAnsi"/>
          <w:color w:val="auto"/>
          <w:sz w:val="20"/>
          <w:szCs w:val="24"/>
        </w:rPr>
        <w:tab/>
      </w:r>
      <w:r w:rsidR="00E173B2" w:rsidRPr="009D0EF3">
        <w:rPr>
          <w:rFonts w:eastAsia="Times New Roman"/>
          <w:color w:val="auto"/>
          <w:sz w:val="20"/>
        </w:rPr>
        <w:t>__________________</w:t>
      </w:r>
      <w:r w:rsidR="00E173B2" w:rsidRPr="009D0EF3">
        <w:rPr>
          <w:rFonts w:eastAsia="Times New Roman" w:cstheme="minorHAnsi"/>
          <w:color w:val="auto"/>
          <w:sz w:val="20"/>
          <w:szCs w:val="24"/>
        </w:rPr>
        <w:br/>
      </w:r>
      <w:r w:rsidR="00E173B2" w:rsidRPr="009D0EF3">
        <w:rPr>
          <w:rFonts w:eastAsia="Times New Roman"/>
          <w:color w:val="auto"/>
          <w:sz w:val="20"/>
        </w:rPr>
        <w:t>Signature of Principal</w:t>
      </w:r>
      <w:r w:rsidR="00701713" w:rsidRPr="009D0EF3">
        <w:rPr>
          <w:rFonts w:eastAsia="Times New Roman"/>
          <w:color w:val="auto"/>
          <w:sz w:val="20"/>
        </w:rPr>
        <w:t xml:space="preserve">/School Administrator                                       </w:t>
      </w:r>
      <w:r w:rsidR="00E173B2" w:rsidRPr="009D0EF3">
        <w:rPr>
          <w:rFonts w:eastAsia="Times New Roman" w:cstheme="minorHAnsi"/>
          <w:color w:val="auto"/>
          <w:sz w:val="20"/>
          <w:szCs w:val="24"/>
        </w:rPr>
        <w:tab/>
      </w:r>
      <w:r w:rsidR="00E173B2" w:rsidRPr="009D0EF3">
        <w:rPr>
          <w:rFonts w:eastAsia="Times New Roman"/>
          <w:color w:val="auto"/>
          <w:sz w:val="20"/>
        </w:rPr>
        <w:t>Date Signed</w:t>
      </w:r>
    </w:p>
    <w:p w14:paraId="2119238F" w14:textId="5578179D" w:rsidR="002063EE" w:rsidRPr="009D0EF3" w:rsidRDefault="00011850" w:rsidP="002063EE">
      <w:pPr>
        <w:pStyle w:val="Heading1"/>
        <w:rPr>
          <w:color w:val="auto"/>
        </w:rPr>
      </w:pPr>
      <w:bookmarkStart w:id="3" w:name="_Toc49506152"/>
      <w:r w:rsidRPr="009D0EF3">
        <w:rPr>
          <w:color w:val="auto"/>
        </w:rPr>
        <w:lastRenderedPageBreak/>
        <w:t>mISSION STATEMENT</w:t>
      </w:r>
      <w:bookmarkEnd w:id="3"/>
    </w:p>
    <w:p w14:paraId="7B2EB7AD" w14:textId="333A2EB4" w:rsidR="00011850" w:rsidRPr="009D0EF3" w:rsidRDefault="003E1356" w:rsidP="00011850">
      <w:pPr>
        <w:autoSpaceDE w:val="0"/>
        <w:autoSpaceDN w:val="0"/>
        <w:adjustRightInd w:val="0"/>
        <w:spacing w:line="240" w:lineRule="auto"/>
        <w:contextualSpacing w:val="0"/>
        <w:rPr>
          <w:rFonts w:ascii="TimesNewRomanPSMT" w:cs="TimesNewRomanPSMT"/>
          <w:color w:val="auto"/>
          <w:szCs w:val="24"/>
        </w:rPr>
      </w:pPr>
      <w:r w:rsidRPr="009D0EF3">
        <w:rPr>
          <w:rFonts w:ascii="TimesNewRomanPSMT" w:cs="TimesNewRomanPSMT"/>
          <w:color w:val="auto"/>
          <w:szCs w:val="24"/>
        </w:rPr>
        <w:t>To</w:t>
      </w:r>
      <w:r w:rsidR="00011850" w:rsidRPr="009D0EF3">
        <w:rPr>
          <w:rFonts w:ascii="TimesNewRomanPSMT" w:cs="TimesNewRomanPSMT"/>
          <w:color w:val="auto"/>
          <w:szCs w:val="24"/>
        </w:rPr>
        <w:t xml:space="preserve"> graduat</w:t>
      </w:r>
      <w:r w:rsidR="00AC4DE6">
        <w:rPr>
          <w:rFonts w:ascii="TimesNewRomanPSMT" w:cs="TimesNewRomanPSMT"/>
          <w:color w:val="auto"/>
          <w:szCs w:val="24"/>
        </w:rPr>
        <w:t>e</w:t>
      </w:r>
      <w:r w:rsidR="00011850" w:rsidRPr="009D0EF3">
        <w:rPr>
          <w:rFonts w:ascii="TimesNewRomanPSMT" w:cs="TimesNewRomanPSMT"/>
          <w:color w:val="auto"/>
          <w:szCs w:val="24"/>
        </w:rPr>
        <w:t xml:space="preserve"> students prepared for work, higher education and productive citizenship</w:t>
      </w:r>
      <w:r w:rsidRPr="009D0EF3">
        <w:rPr>
          <w:rFonts w:ascii="TimesNewRomanPSMT" w:cs="TimesNewRomanPSMT"/>
          <w:color w:val="auto"/>
          <w:szCs w:val="24"/>
        </w:rPr>
        <w:t>.</w:t>
      </w:r>
      <w:r w:rsidR="00011850" w:rsidRPr="009D0EF3">
        <w:rPr>
          <w:rFonts w:ascii="TimesNewRomanPSMT" w:cs="TimesNewRomanPSMT"/>
          <w:color w:val="auto"/>
          <w:szCs w:val="24"/>
        </w:rPr>
        <w:t xml:space="preserve"> </w:t>
      </w:r>
      <w:r w:rsidRPr="009D0EF3">
        <w:rPr>
          <w:rFonts w:ascii="TimesNewRomanPSMT" w:cs="TimesNewRomanPSMT"/>
          <w:color w:val="auto"/>
          <w:szCs w:val="24"/>
        </w:rPr>
        <w:t xml:space="preserve"> This </w:t>
      </w:r>
      <w:r w:rsidR="00011850" w:rsidRPr="009D0EF3">
        <w:rPr>
          <w:rFonts w:ascii="TimesNewRomanPSMT" w:cs="TimesNewRomanPSMT"/>
          <w:color w:val="auto"/>
          <w:szCs w:val="24"/>
        </w:rPr>
        <w:t>cannot be obt</w:t>
      </w:r>
      <w:r w:rsidRPr="009D0EF3">
        <w:rPr>
          <w:rFonts w:ascii="TimesNewRomanPSMT" w:cs="TimesNewRomanPSMT"/>
          <w:color w:val="auto"/>
          <w:szCs w:val="24"/>
        </w:rPr>
        <w:t>ained without family engagement;</w:t>
      </w:r>
      <w:r w:rsidR="00011850" w:rsidRPr="009D0EF3">
        <w:rPr>
          <w:rFonts w:ascii="TimesNewRomanPSMT" w:cs="TimesNewRomanPSMT"/>
          <w:color w:val="auto"/>
          <w:szCs w:val="24"/>
        </w:rPr>
        <w:t xml:space="preserve"> </w:t>
      </w:r>
      <w:r w:rsidRPr="009D0EF3">
        <w:rPr>
          <w:rFonts w:ascii="TimesNewRomanPSMT" w:cs="TimesNewRomanPSMT"/>
          <w:color w:val="auto"/>
          <w:szCs w:val="24"/>
        </w:rPr>
        <w:t>p</w:t>
      </w:r>
      <w:r w:rsidR="00011850" w:rsidRPr="009D0EF3">
        <w:rPr>
          <w:rFonts w:ascii="TimesNewRomanPSMT" w:cs="TimesNewRomanPSMT"/>
          <w:color w:val="auto"/>
          <w:szCs w:val="24"/>
        </w:rPr>
        <w:t xml:space="preserve">arents, families, and other caring adults must work with </w:t>
      </w:r>
      <w:proofErr w:type="spellStart"/>
      <w:r w:rsidR="00011850" w:rsidRPr="009D0EF3">
        <w:rPr>
          <w:rFonts w:ascii="TimesNewRomanPSMT" w:cs="TimesNewRomanPSMT"/>
          <w:color w:val="auto"/>
          <w:szCs w:val="24"/>
        </w:rPr>
        <w:t>SouthTech</w:t>
      </w:r>
      <w:proofErr w:type="spellEnd"/>
      <w:r w:rsidR="00011850" w:rsidRPr="009D0EF3">
        <w:rPr>
          <w:rFonts w:ascii="TimesNewRomanPSMT" w:cs="TimesNewRomanPSMT"/>
          <w:color w:val="auto"/>
          <w:szCs w:val="24"/>
        </w:rPr>
        <w:t xml:space="preserve"> Academy</w:t>
      </w:r>
      <w:r w:rsidR="00011850" w:rsidRPr="009D0EF3">
        <w:rPr>
          <w:rFonts w:ascii="TimesNewRomanPSMT" w:cs="TimesNewRomanPSMT" w:hint="cs"/>
          <w:color w:val="auto"/>
          <w:szCs w:val="24"/>
        </w:rPr>
        <w:t>’</w:t>
      </w:r>
      <w:r w:rsidR="00011850" w:rsidRPr="009D0EF3">
        <w:rPr>
          <w:rFonts w:ascii="TimesNewRomanPSMT" w:cs="TimesNewRomanPSMT"/>
          <w:color w:val="auto"/>
          <w:szCs w:val="24"/>
        </w:rPr>
        <w:t>s faculty, staff, and administration as partners to ensure an environment where each student is a success story.</w:t>
      </w:r>
    </w:p>
    <w:p w14:paraId="630B5604" w14:textId="17D49173" w:rsidR="003E1356" w:rsidRPr="009D0EF3" w:rsidRDefault="003E1356" w:rsidP="003E1356">
      <w:pPr>
        <w:pStyle w:val="Heading1"/>
        <w:rPr>
          <w:color w:val="auto"/>
        </w:rPr>
      </w:pPr>
      <w:bookmarkStart w:id="4" w:name="_Toc49506153"/>
      <w:r w:rsidRPr="009D0EF3">
        <w:rPr>
          <w:color w:val="auto"/>
        </w:rPr>
        <w:lastRenderedPageBreak/>
        <w:t>History &amp; vision</w:t>
      </w:r>
      <w:bookmarkEnd w:id="4"/>
    </w:p>
    <w:p w14:paraId="699CA129" w14:textId="77777777" w:rsidR="003E1356" w:rsidRPr="009D0EF3" w:rsidRDefault="003E1356" w:rsidP="00011850">
      <w:pPr>
        <w:autoSpaceDE w:val="0"/>
        <w:autoSpaceDN w:val="0"/>
        <w:adjustRightInd w:val="0"/>
        <w:spacing w:line="240" w:lineRule="auto"/>
        <w:contextualSpacing w:val="0"/>
        <w:rPr>
          <w:rFonts w:ascii="TimesNewRomanPSMT" w:cs="TimesNewRomanPSMT"/>
          <w:color w:val="auto"/>
          <w:szCs w:val="24"/>
        </w:rPr>
      </w:pPr>
    </w:p>
    <w:p w14:paraId="32D033E0" w14:textId="111DCA75" w:rsidR="00011850" w:rsidRDefault="00011850" w:rsidP="00011850">
      <w:pPr>
        <w:autoSpaceDE w:val="0"/>
        <w:autoSpaceDN w:val="0"/>
        <w:adjustRightInd w:val="0"/>
        <w:spacing w:line="240" w:lineRule="auto"/>
        <w:contextualSpacing w:val="0"/>
        <w:rPr>
          <w:rFonts w:ascii="TimesNewRomanPSMT" w:cs="TimesNewRomanPSMT"/>
          <w:color w:val="auto"/>
          <w:szCs w:val="24"/>
        </w:rPr>
      </w:pPr>
      <w:proofErr w:type="spellStart"/>
      <w:r w:rsidRPr="009D0EF3">
        <w:rPr>
          <w:rFonts w:ascii="TimesNewRomanPSMT" w:cs="TimesNewRomanPSMT"/>
          <w:color w:val="auto"/>
          <w:szCs w:val="24"/>
        </w:rPr>
        <w:t>SouthTech</w:t>
      </w:r>
      <w:proofErr w:type="spellEnd"/>
      <w:r w:rsidRPr="009D0EF3">
        <w:rPr>
          <w:rFonts w:ascii="TimesNewRomanPSMT" w:cs="TimesNewRomanPSMT"/>
          <w:color w:val="auto"/>
          <w:szCs w:val="24"/>
        </w:rPr>
        <w:t xml:space="preserve"> Academy has a legacy of service and a history of success. As an Area Vocational/Technical Center a reputation was established within the community. The local economy was strengthened as adults and high school students cycled through programs and entered the workforce. Local politics diverted those programs away from </w:t>
      </w:r>
      <w:proofErr w:type="spellStart"/>
      <w:r w:rsidRPr="009D0EF3">
        <w:rPr>
          <w:rFonts w:ascii="TimesNewRomanPSMT" w:cs="TimesNewRomanPSMT"/>
          <w:color w:val="auto"/>
          <w:szCs w:val="24"/>
        </w:rPr>
        <w:t>SouthTech</w:t>
      </w:r>
      <w:proofErr w:type="spellEnd"/>
      <w:r w:rsidRPr="009D0EF3">
        <w:rPr>
          <w:rFonts w:ascii="TimesNewRomanPSMT" w:cs="TimesNewRomanPSMT"/>
          <w:color w:val="auto"/>
          <w:szCs w:val="24"/>
        </w:rPr>
        <w:t xml:space="preserve"> in 1998, and the school began a three-year transformation into a Career Academy Center that provided academics and career training for high school students during the day and career enhancement training for adults after the high school day ended. During FY03 the District decided to close </w:t>
      </w:r>
      <w:proofErr w:type="spellStart"/>
      <w:r w:rsidRPr="009D0EF3">
        <w:rPr>
          <w:rFonts w:ascii="TimesNewRomanPSMT" w:cs="TimesNewRomanPSMT"/>
          <w:color w:val="auto"/>
          <w:szCs w:val="24"/>
        </w:rPr>
        <w:t>SouthTech</w:t>
      </w:r>
      <w:proofErr w:type="spellEnd"/>
      <w:r w:rsidRPr="009D0EF3">
        <w:rPr>
          <w:rFonts w:ascii="TimesNewRomanPSMT" w:cs="TimesNewRomanPSMT"/>
          <w:color w:val="auto"/>
          <w:szCs w:val="24"/>
        </w:rPr>
        <w:t xml:space="preserve"> at the end of FY04.</w:t>
      </w:r>
    </w:p>
    <w:p w14:paraId="3EECAA91" w14:textId="77777777" w:rsidR="00BD631B" w:rsidRPr="009D0EF3" w:rsidRDefault="00BD631B" w:rsidP="00011850">
      <w:pPr>
        <w:autoSpaceDE w:val="0"/>
        <w:autoSpaceDN w:val="0"/>
        <w:adjustRightInd w:val="0"/>
        <w:spacing w:line="240" w:lineRule="auto"/>
        <w:contextualSpacing w:val="0"/>
        <w:rPr>
          <w:rFonts w:ascii="TimesNewRomanPSMT" w:cs="TimesNewRomanPSMT"/>
          <w:color w:val="auto"/>
          <w:szCs w:val="24"/>
        </w:rPr>
      </w:pPr>
    </w:p>
    <w:p w14:paraId="4F628C30" w14:textId="1D8D505D" w:rsidR="00011850" w:rsidRDefault="00011850" w:rsidP="00011850">
      <w:pPr>
        <w:autoSpaceDE w:val="0"/>
        <w:autoSpaceDN w:val="0"/>
        <w:adjustRightInd w:val="0"/>
        <w:spacing w:line="240" w:lineRule="auto"/>
        <w:contextualSpacing w:val="0"/>
        <w:rPr>
          <w:rFonts w:ascii="TimesNewRomanPSMT" w:cs="TimesNewRomanPSMT"/>
          <w:color w:val="auto"/>
          <w:szCs w:val="24"/>
        </w:rPr>
      </w:pPr>
      <w:r w:rsidRPr="009D0EF3">
        <w:rPr>
          <w:rFonts w:ascii="TimesNewRomanPSMT" w:cs="TimesNewRomanPSMT"/>
          <w:color w:val="auto"/>
          <w:szCs w:val="24"/>
        </w:rPr>
        <w:t xml:space="preserve">In late FY03, the School Advisory Council, principal, staff, students, parents, and other stakeholders </w:t>
      </w:r>
      <w:r w:rsidR="003E1356" w:rsidRPr="009D0EF3">
        <w:rPr>
          <w:rFonts w:ascii="TimesNewRomanPSMT" w:cs="TimesNewRomanPSMT"/>
          <w:color w:val="auto"/>
          <w:szCs w:val="24"/>
        </w:rPr>
        <w:t>d</w:t>
      </w:r>
      <w:r w:rsidRPr="009D0EF3">
        <w:rPr>
          <w:rFonts w:ascii="TimesNewRomanPSMT" w:cs="TimesNewRomanPSMT"/>
          <w:color w:val="auto"/>
          <w:szCs w:val="24"/>
        </w:rPr>
        <w:t>ecided</w:t>
      </w:r>
      <w:r w:rsidR="003E1356" w:rsidRPr="009D0EF3">
        <w:rPr>
          <w:rFonts w:ascii="TimesNewRomanPSMT" w:cs="TimesNewRomanPSMT"/>
          <w:color w:val="auto"/>
          <w:szCs w:val="24"/>
        </w:rPr>
        <w:t xml:space="preserve"> </w:t>
      </w:r>
      <w:r w:rsidRPr="009D0EF3">
        <w:rPr>
          <w:rFonts w:ascii="TimesNewRomanPSMT" w:cs="TimesNewRomanPSMT"/>
          <w:color w:val="auto"/>
          <w:szCs w:val="24"/>
        </w:rPr>
        <w:t>that the school's value to students and the community at large more than justified</w:t>
      </w:r>
      <w:r w:rsidR="003E1356" w:rsidRPr="009D0EF3">
        <w:rPr>
          <w:rFonts w:ascii="TimesNewRomanPSMT" w:cs="TimesNewRomanPSMT"/>
          <w:color w:val="auto"/>
          <w:szCs w:val="24"/>
        </w:rPr>
        <w:t xml:space="preserve"> </w:t>
      </w:r>
      <w:r w:rsidRPr="009D0EF3">
        <w:rPr>
          <w:rFonts w:ascii="TimesNewRomanPSMT" w:cs="TimesNewRomanPSMT"/>
          <w:color w:val="auto"/>
          <w:szCs w:val="24"/>
        </w:rPr>
        <w:t>whatever investment was needed for redemption. Florida Statutes provide a process for</w:t>
      </w:r>
      <w:r w:rsidR="003E1356" w:rsidRPr="009D0EF3">
        <w:rPr>
          <w:rFonts w:ascii="TimesNewRomanPSMT" w:cs="TimesNewRomanPSMT"/>
          <w:color w:val="auto"/>
          <w:szCs w:val="24"/>
        </w:rPr>
        <w:t xml:space="preserve"> </w:t>
      </w:r>
      <w:r w:rsidRPr="009D0EF3">
        <w:rPr>
          <w:rFonts w:ascii="TimesNewRomanPSMT" w:cs="TimesNewRomanPSMT"/>
          <w:color w:val="auto"/>
          <w:szCs w:val="24"/>
        </w:rPr>
        <w:t>converting a District school to a charter school. The process required several months of</w:t>
      </w:r>
      <w:r w:rsidR="003E1356" w:rsidRPr="009D0EF3">
        <w:rPr>
          <w:rFonts w:ascii="TimesNewRomanPSMT" w:cs="TimesNewRomanPSMT"/>
          <w:color w:val="auto"/>
          <w:szCs w:val="24"/>
        </w:rPr>
        <w:t xml:space="preserve"> </w:t>
      </w:r>
      <w:r w:rsidRPr="009D0EF3">
        <w:rPr>
          <w:rFonts w:ascii="TimesNewRomanPSMT" w:cs="TimesNewRomanPSMT"/>
          <w:color w:val="auto"/>
          <w:szCs w:val="24"/>
        </w:rPr>
        <w:t>time and a great deal of work, but allows a conversion charter school to operate under a</w:t>
      </w:r>
      <w:r w:rsidR="003E1356" w:rsidRPr="009D0EF3">
        <w:rPr>
          <w:rFonts w:ascii="TimesNewRomanPSMT" w:cs="TimesNewRomanPSMT"/>
          <w:color w:val="auto"/>
          <w:szCs w:val="24"/>
        </w:rPr>
        <w:t xml:space="preserve"> </w:t>
      </w:r>
      <w:r w:rsidRPr="009D0EF3">
        <w:rPr>
          <w:rFonts w:ascii="TimesNewRomanPSMT" w:cs="TimesNewRomanPSMT"/>
          <w:color w:val="auto"/>
          <w:szCs w:val="24"/>
        </w:rPr>
        <w:t>local governing board under the control of State statutes, but free of District policy. A</w:t>
      </w:r>
      <w:r w:rsidR="003E1356" w:rsidRPr="009D0EF3">
        <w:rPr>
          <w:rFonts w:ascii="TimesNewRomanPSMT" w:cs="TimesNewRomanPSMT"/>
          <w:color w:val="auto"/>
          <w:szCs w:val="24"/>
        </w:rPr>
        <w:t xml:space="preserve"> </w:t>
      </w:r>
      <w:r w:rsidRPr="009D0EF3">
        <w:rPr>
          <w:rFonts w:ascii="TimesNewRomanPSMT" w:cs="TimesNewRomanPSMT"/>
          <w:color w:val="auto"/>
          <w:szCs w:val="24"/>
        </w:rPr>
        <w:t xml:space="preserve">Founding Board of dedicated individuals was formed, community and business support </w:t>
      </w:r>
      <w:proofErr w:type="gramStart"/>
      <w:r w:rsidRPr="009D0EF3">
        <w:rPr>
          <w:rFonts w:ascii="TimesNewRomanPSMT" w:cs="TimesNewRomanPSMT"/>
          <w:color w:val="auto"/>
          <w:szCs w:val="24"/>
        </w:rPr>
        <w:t>was</w:t>
      </w:r>
      <w:proofErr w:type="gramEnd"/>
      <w:r w:rsidR="003E1356" w:rsidRPr="009D0EF3">
        <w:rPr>
          <w:rFonts w:ascii="TimesNewRomanPSMT" w:cs="TimesNewRomanPSMT"/>
          <w:color w:val="auto"/>
          <w:szCs w:val="24"/>
        </w:rPr>
        <w:t xml:space="preserve"> </w:t>
      </w:r>
      <w:r w:rsidRPr="009D0EF3">
        <w:rPr>
          <w:rFonts w:ascii="TimesNewRomanPSMT" w:cs="TimesNewRomanPSMT"/>
          <w:color w:val="auto"/>
          <w:szCs w:val="24"/>
        </w:rPr>
        <w:t>recruited, and South Technical Community High School was effectively converted to</w:t>
      </w:r>
      <w:r w:rsidR="003E1356" w:rsidRPr="009D0EF3">
        <w:rPr>
          <w:rFonts w:ascii="TimesNewRomanPSMT" w:cs="TimesNewRomanPSMT"/>
          <w:color w:val="auto"/>
          <w:szCs w:val="24"/>
        </w:rPr>
        <w:t xml:space="preserve"> </w:t>
      </w:r>
      <w:proofErr w:type="spellStart"/>
      <w:r w:rsidRPr="009D0EF3">
        <w:rPr>
          <w:rFonts w:ascii="TimesNewRomanPSMT" w:cs="TimesNewRomanPSMT"/>
          <w:color w:val="auto"/>
          <w:szCs w:val="24"/>
        </w:rPr>
        <w:t>SouthTech</w:t>
      </w:r>
      <w:proofErr w:type="spellEnd"/>
      <w:r w:rsidRPr="009D0EF3">
        <w:rPr>
          <w:rFonts w:ascii="TimesNewRomanPSMT" w:cs="TimesNewRomanPSMT"/>
          <w:color w:val="auto"/>
          <w:szCs w:val="24"/>
        </w:rPr>
        <w:t xml:space="preserve"> Charter High School on July 1st 2004. </w:t>
      </w:r>
      <w:proofErr w:type="spellStart"/>
      <w:r w:rsidRPr="009D0EF3">
        <w:rPr>
          <w:rFonts w:ascii="TimesNewRomanPSMT" w:cs="TimesNewRomanPSMT"/>
          <w:color w:val="auto"/>
          <w:szCs w:val="24"/>
        </w:rPr>
        <w:t>SouthTech</w:t>
      </w:r>
      <w:proofErr w:type="spellEnd"/>
      <w:r w:rsidRPr="009D0EF3">
        <w:rPr>
          <w:rFonts w:ascii="TimesNewRomanPSMT" w:cs="TimesNewRomanPSMT"/>
          <w:color w:val="auto"/>
          <w:szCs w:val="24"/>
        </w:rPr>
        <w:t xml:space="preserve"> Academy became our new</w:t>
      </w:r>
      <w:r w:rsidR="003E1356" w:rsidRPr="009D0EF3">
        <w:rPr>
          <w:rFonts w:ascii="TimesNewRomanPSMT" w:cs="TimesNewRomanPSMT"/>
          <w:color w:val="auto"/>
          <w:szCs w:val="24"/>
        </w:rPr>
        <w:t xml:space="preserve"> </w:t>
      </w:r>
      <w:r w:rsidRPr="009D0EF3">
        <w:rPr>
          <w:rFonts w:ascii="TimesNewRomanPSMT" w:cs="TimesNewRomanPSMT"/>
          <w:color w:val="auto"/>
          <w:szCs w:val="24"/>
        </w:rPr>
        <w:t>name effective July 1, 2005.</w:t>
      </w:r>
    </w:p>
    <w:p w14:paraId="5150BCA0" w14:textId="77777777" w:rsidR="00BD631B" w:rsidRPr="009D0EF3" w:rsidRDefault="00BD631B" w:rsidP="00011850">
      <w:pPr>
        <w:autoSpaceDE w:val="0"/>
        <w:autoSpaceDN w:val="0"/>
        <w:adjustRightInd w:val="0"/>
        <w:spacing w:line="240" w:lineRule="auto"/>
        <w:contextualSpacing w:val="0"/>
        <w:rPr>
          <w:rFonts w:ascii="TimesNewRomanPSMT" w:cs="TimesNewRomanPSMT"/>
          <w:color w:val="auto"/>
          <w:szCs w:val="24"/>
        </w:rPr>
      </w:pPr>
    </w:p>
    <w:p w14:paraId="04E1FB4D" w14:textId="51347727" w:rsidR="00011850" w:rsidRDefault="00011850" w:rsidP="00011850">
      <w:pPr>
        <w:autoSpaceDE w:val="0"/>
        <w:autoSpaceDN w:val="0"/>
        <w:adjustRightInd w:val="0"/>
        <w:spacing w:line="240" w:lineRule="auto"/>
        <w:contextualSpacing w:val="0"/>
        <w:rPr>
          <w:rFonts w:ascii="TimesNewRomanPSMT" w:cs="TimesNewRomanPSMT"/>
          <w:color w:val="auto"/>
          <w:szCs w:val="24"/>
        </w:rPr>
      </w:pPr>
      <w:r w:rsidRPr="009D0EF3">
        <w:rPr>
          <w:rFonts w:ascii="TimesNewRomanPSMT" w:cs="TimesNewRomanPSMT"/>
          <w:color w:val="auto"/>
          <w:szCs w:val="24"/>
        </w:rPr>
        <w:t xml:space="preserve">As a charter school, </w:t>
      </w:r>
      <w:proofErr w:type="spellStart"/>
      <w:r w:rsidRPr="009D0EF3">
        <w:rPr>
          <w:rFonts w:ascii="TimesNewRomanPSMT" w:cs="TimesNewRomanPSMT"/>
          <w:color w:val="auto"/>
          <w:szCs w:val="24"/>
        </w:rPr>
        <w:t>SouthTech</w:t>
      </w:r>
      <w:proofErr w:type="spellEnd"/>
      <w:r w:rsidRPr="009D0EF3">
        <w:rPr>
          <w:rFonts w:ascii="TimesNewRomanPSMT" w:cs="TimesNewRomanPSMT"/>
          <w:color w:val="auto"/>
          <w:szCs w:val="24"/>
        </w:rPr>
        <w:t xml:space="preserve"> is unique in several ways. The Career Academy concept has</w:t>
      </w:r>
      <w:r w:rsidR="003E1356" w:rsidRPr="009D0EF3">
        <w:rPr>
          <w:rFonts w:ascii="TimesNewRomanPSMT" w:cs="TimesNewRomanPSMT"/>
          <w:color w:val="auto"/>
          <w:szCs w:val="24"/>
        </w:rPr>
        <w:t xml:space="preserve"> </w:t>
      </w:r>
      <w:r w:rsidRPr="009D0EF3">
        <w:rPr>
          <w:rFonts w:ascii="TimesNewRomanPSMT" w:cs="TimesNewRomanPSMT"/>
          <w:color w:val="auto"/>
          <w:szCs w:val="24"/>
        </w:rPr>
        <w:t>been retained and will be expanded into additional high wage/high demand areas in the</w:t>
      </w:r>
      <w:r w:rsidR="003E1356" w:rsidRPr="009D0EF3">
        <w:rPr>
          <w:rFonts w:ascii="TimesNewRomanPSMT" w:cs="TimesNewRomanPSMT"/>
          <w:color w:val="auto"/>
          <w:szCs w:val="24"/>
        </w:rPr>
        <w:t xml:space="preserve"> </w:t>
      </w:r>
      <w:r w:rsidRPr="009D0EF3">
        <w:rPr>
          <w:rFonts w:ascii="TimesNewRomanPSMT" w:cs="TimesNewRomanPSMT"/>
          <w:color w:val="auto"/>
          <w:szCs w:val="24"/>
        </w:rPr>
        <w:t>future. Continual emphasis will be placed on increasing academic excellence while</w:t>
      </w:r>
      <w:r w:rsidR="003E1356" w:rsidRPr="009D0EF3">
        <w:rPr>
          <w:rFonts w:ascii="TimesNewRomanPSMT" w:cs="TimesNewRomanPSMT"/>
          <w:color w:val="auto"/>
          <w:szCs w:val="24"/>
        </w:rPr>
        <w:t xml:space="preserve"> </w:t>
      </w:r>
      <w:r w:rsidRPr="009D0EF3">
        <w:rPr>
          <w:rFonts w:ascii="TimesNewRomanPSMT" w:cs="TimesNewRomanPSMT"/>
          <w:color w:val="auto"/>
          <w:szCs w:val="24"/>
        </w:rPr>
        <w:t>providing state-of-the-art career education. Adult programs have also been retained and will</w:t>
      </w:r>
      <w:r w:rsidR="003E1356" w:rsidRPr="009D0EF3">
        <w:rPr>
          <w:rFonts w:ascii="TimesNewRomanPSMT" w:cs="TimesNewRomanPSMT"/>
          <w:color w:val="auto"/>
          <w:szCs w:val="24"/>
        </w:rPr>
        <w:t xml:space="preserve"> </w:t>
      </w:r>
      <w:r w:rsidRPr="009D0EF3">
        <w:rPr>
          <w:rFonts w:ascii="TimesNewRomanPSMT" w:cs="TimesNewRomanPSMT"/>
          <w:color w:val="auto"/>
          <w:szCs w:val="24"/>
        </w:rPr>
        <w:t>be expanded into additional community services, distance learning, and other creative</w:t>
      </w:r>
      <w:r w:rsidR="003E1356" w:rsidRPr="009D0EF3">
        <w:rPr>
          <w:rFonts w:ascii="TimesNewRomanPSMT" w:cs="TimesNewRomanPSMT"/>
          <w:color w:val="auto"/>
          <w:szCs w:val="24"/>
        </w:rPr>
        <w:t xml:space="preserve"> </w:t>
      </w:r>
      <w:r w:rsidRPr="009D0EF3">
        <w:rPr>
          <w:rFonts w:ascii="TimesNewRomanPSMT" w:cs="TimesNewRomanPSMT"/>
          <w:color w:val="auto"/>
          <w:szCs w:val="24"/>
        </w:rPr>
        <w:t>methodology directed toward enhancing services while supporting the workforce and, in</w:t>
      </w:r>
      <w:r w:rsidR="003E1356" w:rsidRPr="009D0EF3">
        <w:rPr>
          <w:rFonts w:ascii="TimesNewRomanPSMT" w:cs="TimesNewRomanPSMT"/>
          <w:color w:val="auto"/>
          <w:szCs w:val="24"/>
        </w:rPr>
        <w:t xml:space="preserve"> </w:t>
      </w:r>
      <w:r w:rsidRPr="009D0EF3">
        <w:rPr>
          <w:rFonts w:ascii="TimesNewRomanPSMT" w:cs="TimesNewRomanPSMT"/>
          <w:color w:val="auto"/>
          <w:szCs w:val="24"/>
        </w:rPr>
        <w:t>turn, the economy.</w:t>
      </w:r>
    </w:p>
    <w:p w14:paraId="64CC0030" w14:textId="77777777" w:rsidR="00BD631B" w:rsidRPr="009D0EF3" w:rsidRDefault="00BD631B" w:rsidP="00011850">
      <w:pPr>
        <w:autoSpaceDE w:val="0"/>
        <w:autoSpaceDN w:val="0"/>
        <w:adjustRightInd w:val="0"/>
        <w:spacing w:line="240" w:lineRule="auto"/>
        <w:contextualSpacing w:val="0"/>
        <w:rPr>
          <w:rFonts w:ascii="TimesNewRomanPSMT" w:cs="TimesNewRomanPSMT"/>
          <w:color w:val="auto"/>
          <w:szCs w:val="24"/>
        </w:rPr>
      </w:pPr>
    </w:p>
    <w:p w14:paraId="0DDCEE67" w14:textId="53BC5986" w:rsidR="00011850" w:rsidRPr="009D0EF3" w:rsidRDefault="00011850" w:rsidP="00011850">
      <w:pPr>
        <w:autoSpaceDE w:val="0"/>
        <w:autoSpaceDN w:val="0"/>
        <w:adjustRightInd w:val="0"/>
        <w:spacing w:line="240" w:lineRule="auto"/>
        <w:contextualSpacing w:val="0"/>
        <w:rPr>
          <w:rFonts w:ascii="TimesNewRomanPSMT" w:cs="TimesNewRomanPSMT"/>
          <w:color w:val="auto"/>
          <w:szCs w:val="24"/>
        </w:rPr>
      </w:pPr>
      <w:proofErr w:type="spellStart"/>
      <w:r w:rsidRPr="009D0EF3">
        <w:rPr>
          <w:rFonts w:ascii="TimesNewRomanPSMT" w:cs="TimesNewRomanPSMT"/>
          <w:color w:val="auto"/>
          <w:szCs w:val="24"/>
        </w:rPr>
        <w:t>SouthTech</w:t>
      </w:r>
      <w:proofErr w:type="spellEnd"/>
      <w:r w:rsidRPr="009D0EF3">
        <w:rPr>
          <w:rFonts w:ascii="TimesNewRomanPSMT" w:cs="TimesNewRomanPSMT"/>
          <w:color w:val="auto"/>
          <w:szCs w:val="24"/>
        </w:rPr>
        <w:t xml:space="preserve"> is postured to become a national model. A part of this posturing </w:t>
      </w:r>
      <w:r w:rsidR="003E1356" w:rsidRPr="009D0EF3">
        <w:rPr>
          <w:rFonts w:ascii="TimesNewRomanPSMT" w:cs="TimesNewRomanPSMT"/>
          <w:color w:val="auto"/>
          <w:szCs w:val="24"/>
        </w:rPr>
        <w:t>can</w:t>
      </w:r>
      <w:r w:rsidRPr="009D0EF3">
        <w:rPr>
          <w:rFonts w:ascii="TimesNewRomanPSMT" w:cs="TimesNewRomanPSMT"/>
          <w:color w:val="auto"/>
          <w:szCs w:val="24"/>
        </w:rPr>
        <w:t xml:space="preserve"> be</w:t>
      </w:r>
      <w:r w:rsidR="003E1356" w:rsidRPr="009D0EF3">
        <w:rPr>
          <w:rFonts w:ascii="TimesNewRomanPSMT" w:cs="TimesNewRomanPSMT"/>
          <w:color w:val="auto"/>
          <w:szCs w:val="24"/>
        </w:rPr>
        <w:t xml:space="preserve"> </w:t>
      </w:r>
      <w:r w:rsidRPr="009D0EF3">
        <w:rPr>
          <w:rFonts w:ascii="TimesNewRomanPSMT" w:cs="TimesNewRomanPSMT"/>
          <w:color w:val="auto"/>
          <w:szCs w:val="24"/>
        </w:rPr>
        <w:t>attributed to the unique nature of programs, but the level of dedication that exists among</w:t>
      </w:r>
      <w:r w:rsidR="003E1356" w:rsidRPr="009D0EF3">
        <w:rPr>
          <w:rFonts w:ascii="TimesNewRomanPSMT" w:cs="TimesNewRomanPSMT"/>
          <w:color w:val="auto"/>
          <w:szCs w:val="24"/>
        </w:rPr>
        <w:t xml:space="preserve"> </w:t>
      </w:r>
      <w:r w:rsidRPr="009D0EF3">
        <w:rPr>
          <w:rFonts w:ascii="TimesNewRomanPSMT" w:cs="TimesNewRomanPSMT"/>
          <w:color w:val="auto"/>
          <w:szCs w:val="24"/>
        </w:rPr>
        <w:t>members of the Board and staff, the level of support from parents, students, and the</w:t>
      </w:r>
      <w:r w:rsidR="003E1356" w:rsidRPr="009D0EF3">
        <w:rPr>
          <w:rFonts w:ascii="TimesNewRomanPSMT" w:cs="TimesNewRomanPSMT"/>
          <w:color w:val="auto"/>
          <w:szCs w:val="24"/>
        </w:rPr>
        <w:t xml:space="preserve"> </w:t>
      </w:r>
      <w:r w:rsidRPr="009D0EF3">
        <w:rPr>
          <w:rFonts w:ascii="TimesNewRomanPSMT" w:cs="TimesNewRomanPSMT"/>
          <w:color w:val="auto"/>
          <w:szCs w:val="24"/>
        </w:rPr>
        <w:t xml:space="preserve">community, and the huge demand for </w:t>
      </w:r>
      <w:proofErr w:type="spellStart"/>
      <w:r w:rsidRPr="009D0EF3">
        <w:rPr>
          <w:rFonts w:ascii="TimesNewRomanPSMT" w:cs="TimesNewRomanPSMT"/>
          <w:color w:val="auto"/>
          <w:szCs w:val="24"/>
        </w:rPr>
        <w:t>SouthTech's</w:t>
      </w:r>
      <w:proofErr w:type="spellEnd"/>
      <w:r w:rsidRPr="009D0EF3">
        <w:rPr>
          <w:rFonts w:ascii="TimesNewRomanPSMT" w:cs="TimesNewRomanPSMT"/>
          <w:color w:val="auto"/>
          <w:szCs w:val="24"/>
        </w:rPr>
        <w:t xml:space="preserve"> product assures the organization that</w:t>
      </w:r>
      <w:r w:rsidR="003E1356" w:rsidRPr="009D0EF3">
        <w:rPr>
          <w:rFonts w:ascii="TimesNewRomanPSMT" w:cs="TimesNewRomanPSMT"/>
          <w:color w:val="auto"/>
          <w:szCs w:val="24"/>
        </w:rPr>
        <w:t xml:space="preserve"> </w:t>
      </w:r>
      <w:r w:rsidRPr="009D0EF3">
        <w:rPr>
          <w:rFonts w:ascii="TimesNewRomanPSMT" w:cs="TimesNewRomanPSMT"/>
          <w:color w:val="auto"/>
          <w:szCs w:val="24"/>
        </w:rPr>
        <w:t xml:space="preserve">significance as a national model is both realistic and attainable. The goal of </w:t>
      </w:r>
      <w:proofErr w:type="spellStart"/>
      <w:r w:rsidRPr="009D0EF3">
        <w:rPr>
          <w:rFonts w:ascii="TimesNewRomanPSMT" w:cs="TimesNewRomanPSMT"/>
          <w:color w:val="auto"/>
          <w:szCs w:val="24"/>
        </w:rPr>
        <w:t>SouthTech</w:t>
      </w:r>
      <w:proofErr w:type="spellEnd"/>
      <w:r w:rsidR="003E1356" w:rsidRPr="009D0EF3">
        <w:rPr>
          <w:rFonts w:ascii="TimesNewRomanPSMT" w:cs="TimesNewRomanPSMT"/>
          <w:color w:val="auto"/>
          <w:szCs w:val="24"/>
        </w:rPr>
        <w:t xml:space="preserve"> </w:t>
      </w:r>
      <w:r w:rsidRPr="009D0EF3">
        <w:rPr>
          <w:rFonts w:ascii="TimesNewRomanPSMT" w:cs="TimesNewRomanPSMT"/>
          <w:color w:val="auto"/>
          <w:szCs w:val="24"/>
        </w:rPr>
        <w:t>Academy is to convert the possibility of national educational significance into reality. The</w:t>
      </w:r>
      <w:r w:rsidR="003E1356" w:rsidRPr="009D0EF3">
        <w:rPr>
          <w:rFonts w:ascii="TimesNewRomanPSMT" w:cs="TimesNewRomanPSMT"/>
          <w:color w:val="auto"/>
          <w:szCs w:val="24"/>
        </w:rPr>
        <w:t xml:space="preserve"> </w:t>
      </w:r>
      <w:r w:rsidRPr="009D0EF3">
        <w:rPr>
          <w:rFonts w:ascii="TimesNewRomanPSMT" w:cs="TimesNewRomanPSMT"/>
          <w:color w:val="auto"/>
          <w:szCs w:val="24"/>
        </w:rPr>
        <w:t>key to achievement of the goal is excellence. The vision focuses on production of</w:t>
      </w:r>
      <w:r w:rsidR="003E1356" w:rsidRPr="009D0EF3">
        <w:rPr>
          <w:rFonts w:ascii="TimesNewRomanPSMT" w:cs="TimesNewRomanPSMT"/>
          <w:color w:val="auto"/>
          <w:szCs w:val="24"/>
        </w:rPr>
        <w:t xml:space="preserve"> </w:t>
      </w:r>
      <w:r w:rsidRPr="009D0EF3">
        <w:rPr>
          <w:rFonts w:ascii="TimesNewRomanPSMT" w:cs="TimesNewRomanPSMT"/>
          <w:color w:val="auto"/>
          <w:szCs w:val="24"/>
        </w:rPr>
        <w:t>educational excellence that justifies and deserves national acclaim. Leadership seeks to</w:t>
      </w:r>
      <w:r w:rsidR="003E1356" w:rsidRPr="009D0EF3">
        <w:rPr>
          <w:rFonts w:ascii="TimesNewRomanPSMT" w:cs="TimesNewRomanPSMT"/>
          <w:color w:val="auto"/>
          <w:szCs w:val="24"/>
        </w:rPr>
        <w:t xml:space="preserve"> </w:t>
      </w:r>
      <w:r w:rsidRPr="009D0EF3">
        <w:rPr>
          <w:rFonts w:ascii="TimesNewRomanPSMT" w:cs="TimesNewRomanPSMT"/>
          <w:color w:val="auto"/>
          <w:szCs w:val="24"/>
        </w:rPr>
        <w:t>enable the existing dedication and high levels of available support to attain optimum</w:t>
      </w:r>
      <w:r w:rsidR="003E1356" w:rsidRPr="009D0EF3">
        <w:rPr>
          <w:rFonts w:ascii="TimesNewRomanPSMT" w:cs="TimesNewRomanPSMT"/>
          <w:color w:val="auto"/>
          <w:szCs w:val="24"/>
        </w:rPr>
        <w:t xml:space="preserve"> </w:t>
      </w:r>
      <w:r w:rsidRPr="009D0EF3">
        <w:rPr>
          <w:rFonts w:ascii="TimesNewRomanPSMT" w:cs="TimesNewRomanPSMT"/>
          <w:color w:val="auto"/>
          <w:szCs w:val="24"/>
        </w:rPr>
        <w:t>results. At the high school level, optimum results develop students prepared for work,</w:t>
      </w:r>
      <w:r w:rsidR="003E1356" w:rsidRPr="009D0EF3">
        <w:rPr>
          <w:rFonts w:ascii="TimesNewRomanPSMT" w:cs="TimesNewRomanPSMT"/>
          <w:color w:val="auto"/>
          <w:szCs w:val="24"/>
        </w:rPr>
        <w:t xml:space="preserve"> </w:t>
      </w:r>
      <w:r w:rsidRPr="009D0EF3">
        <w:rPr>
          <w:rFonts w:ascii="TimesNewRomanPSMT" w:cs="TimesNewRomanPSMT"/>
          <w:color w:val="auto"/>
          <w:szCs w:val="24"/>
        </w:rPr>
        <w:t>higher education, and productive citizenship.</w:t>
      </w:r>
    </w:p>
    <w:p w14:paraId="78D5F98A" w14:textId="32F52F23" w:rsidR="00011850" w:rsidRPr="009D0EF3" w:rsidRDefault="00011850" w:rsidP="00011850">
      <w:pPr>
        <w:autoSpaceDE w:val="0"/>
        <w:autoSpaceDN w:val="0"/>
        <w:adjustRightInd w:val="0"/>
        <w:spacing w:line="240" w:lineRule="auto"/>
        <w:contextualSpacing w:val="0"/>
        <w:rPr>
          <w:rFonts w:ascii="TimesNewRomanPSMT" w:cs="TimesNewRomanPSMT"/>
          <w:color w:val="auto"/>
          <w:szCs w:val="24"/>
        </w:rPr>
      </w:pPr>
    </w:p>
    <w:p w14:paraId="031E2497" w14:textId="77777777" w:rsidR="00011850" w:rsidRPr="009D0EF3" w:rsidRDefault="00011850" w:rsidP="00011850">
      <w:pPr>
        <w:autoSpaceDE w:val="0"/>
        <w:autoSpaceDN w:val="0"/>
        <w:adjustRightInd w:val="0"/>
        <w:spacing w:line="240" w:lineRule="auto"/>
        <w:contextualSpacing w:val="0"/>
        <w:rPr>
          <w:color w:val="auto"/>
        </w:rPr>
      </w:pPr>
    </w:p>
    <w:p w14:paraId="2F5761B4" w14:textId="77777777" w:rsidR="00011850" w:rsidRPr="009D0EF3" w:rsidRDefault="00011850" w:rsidP="00011850">
      <w:pPr>
        <w:pStyle w:val="Heading1"/>
        <w:rPr>
          <w:color w:val="auto"/>
        </w:rPr>
      </w:pPr>
      <w:bookmarkStart w:id="5" w:name="_Toc49506154"/>
      <w:r w:rsidRPr="009D0EF3">
        <w:rPr>
          <w:color w:val="auto"/>
        </w:rPr>
        <w:lastRenderedPageBreak/>
        <w:t>NEEDS ASSESSMENT</w:t>
      </w:r>
      <w:bookmarkEnd w:id="5"/>
    </w:p>
    <w:p w14:paraId="1794A8A9" w14:textId="77777777" w:rsidR="00011850" w:rsidRPr="009D0EF3" w:rsidRDefault="00011850" w:rsidP="00011850">
      <w:pPr>
        <w:rPr>
          <w:color w:val="auto"/>
        </w:rPr>
      </w:pPr>
    </w:p>
    <w:p w14:paraId="0849D661" w14:textId="77777777" w:rsidR="00DE1FC8" w:rsidRPr="009D0EF3" w:rsidRDefault="3F38091D" w:rsidP="00701713">
      <w:pPr>
        <w:spacing w:line="240" w:lineRule="auto"/>
        <w:rPr>
          <w:color w:val="auto"/>
        </w:rPr>
      </w:pPr>
      <w:r w:rsidRPr="009D0EF3">
        <w:rPr>
          <w:color w:val="auto"/>
        </w:rPr>
        <w:t xml:space="preserve">The Needs Assessment is the foundation of the Parent and Family Engagement plan.  When meeting with parents and stakeholders, data from the needs assessment process provides previous year and trend data that can be used to make decisions about plan implementation for the upcoming year.  That way decisions are not arbitrary but data-driven and purposeful.   </w:t>
      </w:r>
    </w:p>
    <w:p w14:paraId="66888B5F" w14:textId="291C13C9" w:rsidR="3F38091D" w:rsidRPr="009D0EF3" w:rsidRDefault="3F38091D" w:rsidP="0B1F6B6A">
      <w:pPr>
        <w:spacing w:line="240" w:lineRule="auto"/>
        <w:rPr>
          <w:color w:val="auto"/>
        </w:rPr>
      </w:pPr>
    </w:p>
    <w:p w14:paraId="3E60EDAF" w14:textId="33F07BE5" w:rsidR="003C2535" w:rsidRPr="009D0EF3" w:rsidRDefault="003C2535" w:rsidP="002063EE">
      <w:pPr>
        <w:pStyle w:val="Heading2"/>
        <w:rPr>
          <w:color w:val="auto"/>
        </w:rPr>
      </w:pPr>
      <w:bookmarkStart w:id="6" w:name="_Toc33426259"/>
      <w:bookmarkStart w:id="7" w:name="_Toc49506155"/>
      <w:bookmarkStart w:id="8" w:name="_Toc501113963"/>
      <w:r w:rsidRPr="009D0EF3">
        <w:rPr>
          <w:color w:val="auto"/>
        </w:rPr>
        <w:t>Previous Year Programmatic Outcomes</w:t>
      </w:r>
      <w:bookmarkEnd w:id="6"/>
      <w:bookmarkEnd w:id="7"/>
    </w:p>
    <w:p w14:paraId="21880E77" w14:textId="3063DAAF" w:rsidR="00FA7F7C" w:rsidRPr="009D0EF3" w:rsidRDefault="003C2535" w:rsidP="009C4A4C">
      <w:pPr>
        <w:pStyle w:val="Heading2"/>
        <w:spacing w:line="240" w:lineRule="auto"/>
        <w:rPr>
          <w:i/>
          <w:color w:val="auto"/>
          <w:sz w:val="20"/>
        </w:rPr>
      </w:pPr>
      <w:bookmarkStart w:id="9" w:name="_Toc49506156"/>
      <w:bookmarkStart w:id="10" w:name="_Toc501113964"/>
      <w:bookmarkEnd w:id="8"/>
      <w:r w:rsidRPr="009D0EF3">
        <w:rPr>
          <w:rFonts w:asciiTheme="minorHAnsi" w:eastAsiaTheme="minorEastAsia" w:hAnsiTheme="minorHAnsi" w:cstheme="minorBidi"/>
          <w:color w:val="auto"/>
          <w:sz w:val="22"/>
          <w:szCs w:val="22"/>
        </w:rPr>
        <w:t xml:space="preserve">Programmatic Overview </w:t>
      </w:r>
      <w:r w:rsidR="00990F87" w:rsidRPr="009D0EF3">
        <w:rPr>
          <w:rFonts w:asciiTheme="minorHAnsi" w:eastAsiaTheme="minorEastAsia" w:hAnsiTheme="minorHAnsi" w:cstheme="minorBidi"/>
          <w:color w:val="auto"/>
          <w:sz w:val="22"/>
          <w:szCs w:val="22"/>
        </w:rPr>
        <w:t>f</w:t>
      </w:r>
      <w:r w:rsidRPr="009D0EF3">
        <w:rPr>
          <w:rFonts w:asciiTheme="minorHAnsi" w:eastAsiaTheme="minorEastAsia" w:hAnsiTheme="minorHAnsi" w:cstheme="minorBidi"/>
          <w:color w:val="auto"/>
          <w:sz w:val="22"/>
          <w:szCs w:val="22"/>
        </w:rPr>
        <w:t xml:space="preserve">rom the Previous </w:t>
      </w:r>
      <w:r w:rsidR="009C4A4C" w:rsidRPr="009D0EF3">
        <w:rPr>
          <w:rFonts w:asciiTheme="minorHAnsi" w:eastAsiaTheme="minorEastAsia" w:hAnsiTheme="minorHAnsi" w:cstheme="minorBidi"/>
          <w:color w:val="auto"/>
          <w:sz w:val="22"/>
          <w:szCs w:val="22"/>
        </w:rPr>
        <w:t>Year</w:t>
      </w:r>
      <w:bookmarkEnd w:id="9"/>
    </w:p>
    <w:tbl>
      <w:tblPr>
        <w:tblStyle w:val="ListTable4-Accent4"/>
        <w:tblW w:w="9985" w:type="dxa"/>
        <w:tblLook w:val="04A0" w:firstRow="1" w:lastRow="0" w:firstColumn="1" w:lastColumn="0" w:noHBand="0" w:noVBand="1"/>
      </w:tblPr>
      <w:tblGrid>
        <w:gridCol w:w="3383"/>
        <w:gridCol w:w="2822"/>
        <w:gridCol w:w="3780"/>
      </w:tblGrid>
      <w:tr w:rsidR="009D0EF3" w:rsidRPr="009D0EF3" w14:paraId="22D66C3C" w14:textId="77777777" w:rsidTr="009C4A4C">
        <w:trPr>
          <w:cnfStyle w:val="100000000000" w:firstRow="1" w:lastRow="0" w:firstColumn="0" w:lastColumn="0" w:oddVBand="0" w:evenVBand="0" w:oddHBand="0"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9985" w:type="dxa"/>
            <w:gridSpan w:val="3"/>
          </w:tcPr>
          <w:p w14:paraId="189A9A2B" w14:textId="36D85295" w:rsidR="008C6CDF" w:rsidRPr="0012318E" w:rsidRDefault="008C6CDF" w:rsidP="00011850">
            <w:pPr>
              <w:spacing w:line="240" w:lineRule="auto"/>
              <w:rPr>
                <w:b w:val="0"/>
                <w:color w:val="FFFFFF" w:themeColor="background1"/>
              </w:rPr>
            </w:pPr>
            <w:r w:rsidRPr="0012318E">
              <w:rPr>
                <w:b w:val="0"/>
                <w:color w:val="FFFFFF" w:themeColor="background1"/>
              </w:rPr>
              <w:t xml:space="preserve">Summary of Parent Engagement </w:t>
            </w:r>
            <w:r w:rsidR="007C72A1" w:rsidRPr="0012318E">
              <w:rPr>
                <w:b w:val="0"/>
                <w:color w:val="FFFFFF" w:themeColor="background1"/>
              </w:rPr>
              <w:t xml:space="preserve">Survey </w:t>
            </w:r>
            <w:r w:rsidRPr="0012318E">
              <w:rPr>
                <w:b w:val="0"/>
                <w:color w:val="FFFFFF" w:themeColor="background1"/>
              </w:rPr>
              <w:t>from the Previous Year</w:t>
            </w:r>
          </w:p>
        </w:tc>
      </w:tr>
      <w:tr w:rsidR="009D0EF3" w:rsidRPr="009D0EF3" w14:paraId="05F58AD9" w14:textId="77777777" w:rsidTr="00011850">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12A9178C" w14:textId="77777777" w:rsidR="008C6CDF" w:rsidRPr="009D0EF3" w:rsidRDefault="008C6CDF" w:rsidP="000A5F6F">
            <w:pPr>
              <w:spacing w:line="240" w:lineRule="auto"/>
              <w:rPr>
                <w:bCs w:val="0"/>
                <w:color w:val="auto"/>
                <w:sz w:val="22"/>
              </w:rPr>
            </w:pPr>
            <w:r w:rsidRPr="009D0EF3">
              <w:rPr>
                <w:bCs w:val="0"/>
                <w:color w:val="auto"/>
                <w:sz w:val="22"/>
              </w:rPr>
              <w:t>Name of Activity</w:t>
            </w:r>
          </w:p>
          <w:p w14:paraId="04B9CC1C" w14:textId="57923553" w:rsidR="00922D88" w:rsidRPr="009D0EF3" w:rsidRDefault="00922D88" w:rsidP="7A595191">
            <w:pPr>
              <w:spacing w:line="240" w:lineRule="auto"/>
              <w:rPr>
                <w:rFonts w:ascii="Microsoft Sans Serif" w:eastAsia="Microsoft Sans Serif" w:hAnsi="Microsoft Sans Serif" w:cs="Microsoft Sans Serif"/>
                <w:color w:val="auto"/>
                <w:sz w:val="22"/>
                <w:szCs w:val="22"/>
              </w:rPr>
            </w:pPr>
          </w:p>
        </w:tc>
        <w:tc>
          <w:tcPr>
            <w:tcW w:w="2822" w:type="dxa"/>
          </w:tcPr>
          <w:p w14:paraId="14B685F2" w14:textId="61D8E3CC" w:rsidR="008C6CDF" w:rsidRPr="009D0EF3" w:rsidRDefault="00011850" w:rsidP="008C6CDF">
            <w:pPr>
              <w:spacing w:line="240" w:lineRule="auto"/>
              <w:cnfStyle w:val="000000100000" w:firstRow="0" w:lastRow="0" w:firstColumn="0" w:lastColumn="0" w:oddVBand="0" w:evenVBand="0" w:oddHBand="1" w:evenHBand="0" w:firstRowFirstColumn="0" w:firstRowLastColumn="0" w:lastRowFirstColumn="0" w:lastRowLastColumn="0"/>
              <w:rPr>
                <w:b/>
                <w:color w:val="auto"/>
                <w:sz w:val="22"/>
              </w:rPr>
            </w:pPr>
            <w:r w:rsidRPr="009D0EF3">
              <w:rPr>
                <w:b/>
                <w:color w:val="auto"/>
                <w:sz w:val="22"/>
              </w:rPr>
              <w:t>Participation Rate SY2</w:t>
            </w:r>
            <w:r w:rsidR="00CF49E1">
              <w:rPr>
                <w:b/>
                <w:color w:val="auto"/>
                <w:sz w:val="22"/>
              </w:rPr>
              <w:t>5</w:t>
            </w:r>
          </w:p>
        </w:tc>
        <w:tc>
          <w:tcPr>
            <w:tcW w:w="3780" w:type="dxa"/>
          </w:tcPr>
          <w:p w14:paraId="5D37D21D" w14:textId="3E43F8B9" w:rsidR="008C6CDF" w:rsidRPr="009D0EF3" w:rsidRDefault="00011850" w:rsidP="0C767222">
            <w:pPr>
              <w:spacing w:line="240" w:lineRule="auto"/>
              <w:cnfStyle w:val="000000100000" w:firstRow="0" w:lastRow="0" w:firstColumn="0" w:lastColumn="0" w:oddVBand="0" w:evenVBand="0" w:oddHBand="1" w:evenHBand="0" w:firstRowFirstColumn="0" w:firstRowLastColumn="0" w:lastRowFirstColumn="0" w:lastRowLastColumn="0"/>
              <w:rPr>
                <w:b/>
                <w:bCs/>
                <w:color w:val="auto"/>
                <w:sz w:val="22"/>
                <w:szCs w:val="22"/>
              </w:rPr>
            </w:pPr>
            <w:r w:rsidRPr="009D0EF3">
              <w:rPr>
                <w:b/>
                <w:bCs/>
                <w:color w:val="auto"/>
                <w:sz w:val="22"/>
                <w:szCs w:val="22"/>
              </w:rPr>
              <w:t>Goal Participation Rate SY2</w:t>
            </w:r>
            <w:r w:rsidR="00CF49E1">
              <w:rPr>
                <w:b/>
                <w:bCs/>
                <w:color w:val="auto"/>
                <w:sz w:val="22"/>
                <w:szCs w:val="22"/>
              </w:rPr>
              <w:t>6</w:t>
            </w:r>
          </w:p>
          <w:p w14:paraId="62308CBE" w14:textId="3C4C0D23" w:rsidR="008C6CDF" w:rsidRPr="009D0EF3" w:rsidRDefault="008C6CDF" w:rsidP="0C767222">
            <w:pPr>
              <w:spacing w:line="240" w:lineRule="auto"/>
              <w:cnfStyle w:val="000000100000" w:firstRow="0" w:lastRow="0" w:firstColumn="0" w:lastColumn="0" w:oddVBand="0" w:evenVBand="0" w:oddHBand="1" w:evenHBand="0" w:firstRowFirstColumn="0" w:firstRowLastColumn="0" w:lastRowFirstColumn="0" w:lastRowLastColumn="0"/>
              <w:rPr>
                <w:b/>
                <w:bCs/>
                <w:color w:val="auto"/>
                <w:sz w:val="22"/>
                <w:szCs w:val="22"/>
                <w:u w:val="single"/>
              </w:rPr>
            </w:pPr>
          </w:p>
        </w:tc>
      </w:tr>
      <w:tr w:rsidR="009D0EF3" w:rsidRPr="009D0EF3" w14:paraId="08EF6AA9" w14:textId="77777777" w:rsidTr="00011850">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0DE684A3" w14:textId="3540E74B" w:rsidR="008C6CDF" w:rsidRPr="009D0EF3" w:rsidRDefault="00011850" w:rsidP="000A5F6F">
            <w:pPr>
              <w:spacing w:line="240" w:lineRule="auto"/>
              <w:rPr>
                <w:b w:val="0"/>
                <w:color w:val="auto"/>
                <w:sz w:val="20"/>
              </w:rPr>
            </w:pPr>
            <w:r w:rsidRPr="009D0EF3">
              <w:rPr>
                <w:b w:val="0"/>
                <w:color w:val="auto"/>
                <w:sz w:val="20"/>
              </w:rPr>
              <w:t>Received a Copy of the PFEP</w:t>
            </w:r>
          </w:p>
        </w:tc>
        <w:tc>
          <w:tcPr>
            <w:tcW w:w="2822" w:type="dxa"/>
          </w:tcPr>
          <w:p w14:paraId="62EBF3C5" w14:textId="4086843B" w:rsidR="008C6CDF" w:rsidRPr="009D0EF3" w:rsidRDefault="00B26920" w:rsidP="000A5F6F">
            <w:pPr>
              <w:cnfStyle w:val="000000000000" w:firstRow="0" w:lastRow="0" w:firstColumn="0" w:lastColumn="0" w:oddVBand="0" w:evenVBand="0" w:oddHBand="0" w:evenHBand="0" w:firstRowFirstColumn="0" w:firstRowLastColumn="0" w:lastRowFirstColumn="0" w:lastRowLastColumn="0"/>
              <w:rPr>
                <w:color w:val="auto"/>
              </w:rPr>
            </w:pPr>
            <w:r>
              <w:rPr>
                <w:color w:val="auto"/>
              </w:rPr>
              <w:t>66</w:t>
            </w:r>
            <w:r w:rsidR="007C72A1" w:rsidRPr="009D0EF3">
              <w:rPr>
                <w:color w:val="auto"/>
              </w:rPr>
              <w:t>%</w:t>
            </w:r>
          </w:p>
        </w:tc>
        <w:tc>
          <w:tcPr>
            <w:tcW w:w="3780" w:type="dxa"/>
          </w:tcPr>
          <w:p w14:paraId="6D98A12B" w14:textId="3CD9B40B" w:rsidR="008C6CDF" w:rsidRPr="009D0EF3" w:rsidRDefault="000B25F6" w:rsidP="000A5F6F">
            <w:pPr>
              <w:spacing w:line="240" w:lineRule="auto"/>
              <w:cnfStyle w:val="000000000000" w:firstRow="0" w:lastRow="0" w:firstColumn="0" w:lastColumn="0" w:oddVBand="0" w:evenVBand="0" w:oddHBand="0" w:evenHBand="0" w:firstRowFirstColumn="0" w:firstRowLastColumn="0" w:lastRowFirstColumn="0" w:lastRowLastColumn="0"/>
              <w:rPr>
                <w:b/>
                <w:color w:val="auto"/>
              </w:rPr>
            </w:pPr>
            <w:r>
              <w:rPr>
                <w:b/>
                <w:color w:val="auto"/>
              </w:rPr>
              <w:t>75</w:t>
            </w:r>
            <w:r w:rsidR="007C72A1" w:rsidRPr="009D0EF3">
              <w:rPr>
                <w:b/>
                <w:color w:val="auto"/>
              </w:rPr>
              <w:t>%</w:t>
            </w:r>
          </w:p>
        </w:tc>
      </w:tr>
      <w:tr w:rsidR="009D0EF3" w:rsidRPr="009D0EF3" w14:paraId="72E5CCE9" w14:textId="77777777" w:rsidTr="00011850">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4E568FEA" w14:textId="72CA55EA" w:rsidR="008C6CDF" w:rsidRPr="009D0EF3" w:rsidRDefault="007C72A1" w:rsidP="7A595191">
            <w:pPr>
              <w:spacing w:line="240" w:lineRule="auto"/>
              <w:rPr>
                <w:b w:val="0"/>
                <w:bCs w:val="0"/>
                <w:color w:val="auto"/>
                <w:sz w:val="20"/>
              </w:rPr>
            </w:pPr>
            <w:r w:rsidRPr="009D0EF3">
              <w:rPr>
                <w:b w:val="0"/>
                <w:bCs w:val="0"/>
                <w:color w:val="auto"/>
                <w:sz w:val="20"/>
              </w:rPr>
              <w:t>Discussed PFEP with School Staff Members</w:t>
            </w:r>
          </w:p>
        </w:tc>
        <w:tc>
          <w:tcPr>
            <w:tcW w:w="2822" w:type="dxa"/>
          </w:tcPr>
          <w:p w14:paraId="2946DB82" w14:textId="1F89BD84" w:rsidR="008C6CDF" w:rsidRPr="009D0EF3" w:rsidRDefault="000B25F6" w:rsidP="000A5F6F">
            <w:pPr>
              <w:cnfStyle w:val="000000100000" w:firstRow="0" w:lastRow="0" w:firstColumn="0" w:lastColumn="0" w:oddVBand="0" w:evenVBand="0" w:oddHBand="1" w:evenHBand="0" w:firstRowFirstColumn="0" w:firstRowLastColumn="0" w:lastRowFirstColumn="0" w:lastRowLastColumn="0"/>
              <w:rPr>
                <w:color w:val="auto"/>
              </w:rPr>
            </w:pPr>
            <w:r>
              <w:rPr>
                <w:color w:val="auto"/>
              </w:rPr>
              <w:t>1</w:t>
            </w:r>
            <w:r w:rsidR="00B26920">
              <w:rPr>
                <w:color w:val="auto"/>
              </w:rPr>
              <w:t>3</w:t>
            </w:r>
            <w:r w:rsidR="007C72A1" w:rsidRPr="009D0EF3">
              <w:rPr>
                <w:color w:val="auto"/>
              </w:rPr>
              <w:t>%</w:t>
            </w:r>
          </w:p>
        </w:tc>
        <w:tc>
          <w:tcPr>
            <w:tcW w:w="3780" w:type="dxa"/>
          </w:tcPr>
          <w:p w14:paraId="5997CC1D" w14:textId="557A059B" w:rsidR="008C6CDF" w:rsidRPr="009D0EF3" w:rsidRDefault="007C72A1" w:rsidP="000A5F6F">
            <w:pPr>
              <w:spacing w:line="240" w:lineRule="auto"/>
              <w:cnfStyle w:val="000000100000" w:firstRow="0" w:lastRow="0" w:firstColumn="0" w:lastColumn="0" w:oddVBand="0" w:evenVBand="0" w:oddHBand="1" w:evenHBand="0" w:firstRowFirstColumn="0" w:firstRowLastColumn="0" w:lastRowFirstColumn="0" w:lastRowLastColumn="0"/>
              <w:rPr>
                <w:b/>
                <w:color w:val="auto"/>
              </w:rPr>
            </w:pPr>
            <w:r w:rsidRPr="009D0EF3">
              <w:rPr>
                <w:b/>
                <w:color w:val="auto"/>
              </w:rPr>
              <w:t>20%</w:t>
            </w:r>
          </w:p>
        </w:tc>
      </w:tr>
      <w:tr w:rsidR="009D0EF3" w:rsidRPr="009D0EF3" w14:paraId="110FFD37" w14:textId="77777777" w:rsidTr="00011850">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6B699379" w14:textId="47B3651F" w:rsidR="008C6CDF" w:rsidRPr="009D0EF3" w:rsidRDefault="007C72A1" w:rsidP="000A5F6F">
            <w:pPr>
              <w:spacing w:line="240" w:lineRule="auto"/>
              <w:rPr>
                <w:b w:val="0"/>
                <w:color w:val="auto"/>
                <w:sz w:val="20"/>
              </w:rPr>
            </w:pPr>
            <w:r w:rsidRPr="009D0EF3">
              <w:rPr>
                <w:b w:val="0"/>
                <w:color w:val="auto"/>
                <w:sz w:val="20"/>
              </w:rPr>
              <w:t>Promotes &amp; Encourages Parental Involvement</w:t>
            </w:r>
          </w:p>
        </w:tc>
        <w:tc>
          <w:tcPr>
            <w:tcW w:w="2822" w:type="dxa"/>
          </w:tcPr>
          <w:p w14:paraId="3FE9F23F" w14:textId="15263A3B" w:rsidR="008C6CDF" w:rsidRPr="009D0EF3" w:rsidRDefault="00B26920" w:rsidP="000A5F6F">
            <w:pPr>
              <w:cnfStyle w:val="000000000000" w:firstRow="0" w:lastRow="0" w:firstColumn="0" w:lastColumn="0" w:oddVBand="0" w:evenVBand="0" w:oddHBand="0" w:evenHBand="0" w:firstRowFirstColumn="0" w:firstRowLastColumn="0" w:lastRowFirstColumn="0" w:lastRowLastColumn="0"/>
              <w:rPr>
                <w:color w:val="auto"/>
              </w:rPr>
            </w:pPr>
            <w:r>
              <w:rPr>
                <w:color w:val="auto"/>
              </w:rPr>
              <w:t>88</w:t>
            </w:r>
            <w:r w:rsidR="007C72A1" w:rsidRPr="009D0EF3">
              <w:rPr>
                <w:color w:val="auto"/>
              </w:rPr>
              <w:t>%</w:t>
            </w:r>
          </w:p>
        </w:tc>
        <w:tc>
          <w:tcPr>
            <w:tcW w:w="3780" w:type="dxa"/>
          </w:tcPr>
          <w:p w14:paraId="1F72F646" w14:textId="021291C9" w:rsidR="008C6CDF" w:rsidRPr="009D0EF3" w:rsidRDefault="007C72A1" w:rsidP="000A5F6F">
            <w:pPr>
              <w:spacing w:line="240" w:lineRule="auto"/>
              <w:cnfStyle w:val="000000000000" w:firstRow="0" w:lastRow="0" w:firstColumn="0" w:lastColumn="0" w:oddVBand="0" w:evenVBand="0" w:oddHBand="0" w:evenHBand="0" w:firstRowFirstColumn="0" w:firstRowLastColumn="0" w:lastRowFirstColumn="0" w:lastRowLastColumn="0"/>
              <w:rPr>
                <w:b/>
                <w:color w:val="auto"/>
              </w:rPr>
            </w:pPr>
            <w:r w:rsidRPr="009D0EF3">
              <w:rPr>
                <w:b/>
                <w:color w:val="auto"/>
              </w:rPr>
              <w:t>9</w:t>
            </w:r>
            <w:r w:rsidR="000B25F6">
              <w:rPr>
                <w:b/>
                <w:color w:val="auto"/>
              </w:rPr>
              <w:t>0</w:t>
            </w:r>
            <w:r w:rsidRPr="009D0EF3">
              <w:rPr>
                <w:b/>
                <w:color w:val="auto"/>
              </w:rPr>
              <w:t>%</w:t>
            </w:r>
          </w:p>
        </w:tc>
      </w:tr>
      <w:tr w:rsidR="009D0EF3" w:rsidRPr="009D0EF3" w14:paraId="08CE6F91" w14:textId="77777777" w:rsidTr="00011850">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61CDCEAD" w14:textId="4C8B4B62" w:rsidR="008C6CDF" w:rsidRPr="009D0EF3" w:rsidRDefault="007C72A1" w:rsidP="000A5F6F">
            <w:pPr>
              <w:spacing w:line="240" w:lineRule="auto"/>
              <w:rPr>
                <w:b w:val="0"/>
                <w:color w:val="auto"/>
                <w:sz w:val="20"/>
              </w:rPr>
            </w:pPr>
            <w:r w:rsidRPr="009D0EF3">
              <w:rPr>
                <w:b w:val="0"/>
                <w:color w:val="auto"/>
                <w:sz w:val="20"/>
              </w:rPr>
              <w:t>Have you been kept informed about the various activities &amp; programs at your school</w:t>
            </w:r>
          </w:p>
        </w:tc>
        <w:tc>
          <w:tcPr>
            <w:tcW w:w="2822" w:type="dxa"/>
          </w:tcPr>
          <w:p w14:paraId="6BB9E253" w14:textId="310FD50B" w:rsidR="008C6CDF" w:rsidRPr="009D0EF3" w:rsidRDefault="00B26920" w:rsidP="000A5F6F">
            <w:pPr>
              <w:cnfStyle w:val="000000100000" w:firstRow="0" w:lastRow="0" w:firstColumn="0" w:lastColumn="0" w:oddVBand="0" w:evenVBand="0" w:oddHBand="1" w:evenHBand="0" w:firstRowFirstColumn="0" w:firstRowLastColumn="0" w:lastRowFirstColumn="0" w:lastRowLastColumn="0"/>
              <w:rPr>
                <w:color w:val="auto"/>
              </w:rPr>
            </w:pPr>
            <w:r>
              <w:rPr>
                <w:color w:val="auto"/>
              </w:rPr>
              <w:t>89</w:t>
            </w:r>
            <w:r w:rsidR="007C72A1" w:rsidRPr="009D0EF3">
              <w:rPr>
                <w:color w:val="auto"/>
              </w:rPr>
              <w:t>%</w:t>
            </w:r>
          </w:p>
        </w:tc>
        <w:tc>
          <w:tcPr>
            <w:tcW w:w="3780" w:type="dxa"/>
          </w:tcPr>
          <w:p w14:paraId="23DE523C" w14:textId="1C171A9D" w:rsidR="008C6CDF" w:rsidRPr="009D0EF3" w:rsidRDefault="007C72A1" w:rsidP="000A5F6F">
            <w:pPr>
              <w:spacing w:line="240" w:lineRule="auto"/>
              <w:cnfStyle w:val="000000100000" w:firstRow="0" w:lastRow="0" w:firstColumn="0" w:lastColumn="0" w:oddVBand="0" w:evenVBand="0" w:oddHBand="1" w:evenHBand="0" w:firstRowFirstColumn="0" w:firstRowLastColumn="0" w:lastRowFirstColumn="0" w:lastRowLastColumn="0"/>
              <w:rPr>
                <w:b/>
                <w:color w:val="auto"/>
              </w:rPr>
            </w:pPr>
            <w:r w:rsidRPr="009D0EF3">
              <w:rPr>
                <w:b/>
                <w:color w:val="auto"/>
              </w:rPr>
              <w:t>9</w:t>
            </w:r>
            <w:r w:rsidR="000B25F6">
              <w:rPr>
                <w:b/>
                <w:color w:val="auto"/>
              </w:rPr>
              <w:t>5</w:t>
            </w:r>
            <w:r w:rsidRPr="009D0EF3">
              <w:rPr>
                <w:b/>
                <w:color w:val="auto"/>
              </w:rPr>
              <w:t>%</w:t>
            </w:r>
          </w:p>
        </w:tc>
      </w:tr>
      <w:tr w:rsidR="009D0EF3" w:rsidRPr="009D0EF3" w14:paraId="52E56223" w14:textId="77777777" w:rsidTr="00011850">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07547A01" w14:textId="1F165399" w:rsidR="008C6CDF" w:rsidRPr="009D0EF3" w:rsidRDefault="007C72A1" w:rsidP="000A5F6F">
            <w:pPr>
              <w:spacing w:line="240" w:lineRule="auto"/>
              <w:rPr>
                <w:b w:val="0"/>
                <w:color w:val="auto"/>
                <w:sz w:val="20"/>
              </w:rPr>
            </w:pPr>
            <w:r w:rsidRPr="009D0EF3">
              <w:rPr>
                <w:b w:val="0"/>
                <w:color w:val="auto"/>
                <w:sz w:val="20"/>
              </w:rPr>
              <w:t>Attended any parent meetings/parent training sessions</w:t>
            </w:r>
          </w:p>
        </w:tc>
        <w:tc>
          <w:tcPr>
            <w:tcW w:w="2822" w:type="dxa"/>
          </w:tcPr>
          <w:p w14:paraId="5043CB0F" w14:textId="6D00B6F2" w:rsidR="008C6CDF" w:rsidRPr="009D0EF3" w:rsidRDefault="00B26920" w:rsidP="000A5F6F">
            <w:pPr>
              <w:cnfStyle w:val="000000000000" w:firstRow="0" w:lastRow="0" w:firstColumn="0" w:lastColumn="0" w:oddVBand="0" w:evenVBand="0" w:oddHBand="0" w:evenHBand="0" w:firstRowFirstColumn="0" w:firstRowLastColumn="0" w:lastRowFirstColumn="0" w:lastRowLastColumn="0"/>
              <w:rPr>
                <w:color w:val="auto"/>
              </w:rPr>
            </w:pPr>
            <w:r>
              <w:rPr>
                <w:color w:val="auto"/>
              </w:rPr>
              <w:t>62</w:t>
            </w:r>
            <w:r w:rsidR="007C72A1" w:rsidRPr="009D0EF3">
              <w:rPr>
                <w:color w:val="auto"/>
              </w:rPr>
              <w:t>%</w:t>
            </w:r>
          </w:p>
        </w:tc>
        <w:tc>
          <w:tcPr>
            <w:tcW w:w="3780" w:type="dxa"/>
          </w:tcPr>
          <w:p w14:paraId="07459315" w14:textId="7D7551C1" w:rsidR="008C6CDF" w:rsidRPr="009D0EF3" w:rsidRDefault="007C72A1" w:rsidP="000A5F6F">
            <w:pPr>
              <w:spacing w:line="240" w:lineRule="auto"/>
              <w:cnfStyle w:val="000000000000" w:firstRow="0" w:lastRow="0" w:firstColumn="0" w:lastColumn="0" w:oddVBand="0" w:evenVBand="0" w:oddHBand="0" w:evenHBand="0" w:firstRowFirstColumn="0" w:firstRowLastColumn="0" w:lastRowFirstColumn="0" w:lastRowLastColumn="0"/>
              <w:rPr>
                <w:b/>
                <w:color w:val="auto"/>
              </w:rPr>
            </w:pPr>
            <w:r w:rsidRPr="009D0EF3">
              <w:rPr>
                <w:b/>
                <w:color w:val="auto"/>
              </w:rPr>
              <w:t>6</w:t>
            </w:r>
            <w:r w:rsidR="00AC4DE6">
              <w:rPr>
                <w:b/>
                <w:color w:val="auto"/>
              </w:rPr>
              <w:t>5</w:t>
            </w:r>
            <w:r w:rsidRPr="009D0EF3">
              <w:rPr>
                <w:b/>
                <w:color w:val="auto"/>
              </w:rPr>
              <w:t>%</w:t>
            </w:r>
          </w:p>
        </w:tc>
      </w:tr>
    </w:tbl>
    <w:p w14:paraId="738610EB" w14:textId="2B011F57" w:rsidR="00E815B4" w:rsidRPr="009D0EF3" w:rsidRDefault="002B6FA1" w:rsidP="008C6CDF">
      <w:pPr>
        <w:pStyle w:val="Heading2"/>
        <w:spacing w:line="240" w:lineRule="auto"/>
        <w:rPr>
          <w:color w:val="auto"/>
        </w:rPr>
      </w:pPr>
      <w:bookmarkStart w:id="11" w:name="_Toc49506157"/>
      <w:r w:rsidRPr="009D0EF3">
        <w:rPr>
          <w:color w:val="auto"/>
        </w:rPr>
        <w:t>Parent Feedback for 202</w:t>
      </w:r>
      <w:r w:rsidR="00B26920">
        <w:rPr>
          <w:color w:val="auto"/>
        </w:rPr>
        <w:t>5</w:t>
      </w:r>
      <w:r w:rsidRPr="009D0EF3">
        <w:rPr>
          <w:color w:val="auto"/>
        </w:rPr>
        <w:t>-202</w:t>
      </w:r>
      <w:bookmarkEnd w:id="11"/>
      <w:r w:rsidR="00B26920">
        <w:rPr>
          <w:color w:val="auto"/>
        </w:rPr>
        <w:t>6</w:t>
      </w:r>
    </w:p>
    <w:p w14:paraId="2FF29E18" w14:textId="77777777" w:rsidR="002B6FA1" w:rsidRPr="009D0EF3" w:rsidRDefault="002B6FA1" w:rsidP="002B6FA1">
      <w:pPr>
        <w:rPr>
          <w:color w:val="auto"/>
        </w:rPr>
      </w:pPr>
    </w:p>
    <w:tbl>
      <w:tblPr>
        <w:tblStyle w:val="GridTable1Light-Accent4"/>
        <w:tblW w:w="9985" w:type="dxa"/>
        <w:tblLook w:val="04A0" w:firstRow="1" w:lastRow="0" w:firstColumn="1" w:lastColumn="0" w:noHBand="0" w:noVBand="1"/>
      </w:tblPr>
      <w:tblGrid>
        <w:gridCol w:w="9985"/>
      </w:tblGrid>
      <w:tr w:rsidR="009D0EF3" w:rsidRPr="009D0EF3" w14:paraId="6AFD1204" w14:textId="77777777" w:rsidTr="002B6FA1">
        <w:trPr>
          <w:cnfStyle w:val="100000000000" w:firstRow="1" w:lastRow="0" w:firstColumn="0" w:lastColumn="0" w:oddVBand="0" w:evenVBand="0" w:oddHBand="0"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9985" w:type="dxa"/>
          </w:tcPr>
          <w:p w14:paraId="191BAF8D" w14:textId="5615EB7A" w:rsidR="00E815B4" w:rsidRPr="009D0EF3" w:rsidRDefault="002B6FA1" w:rsidP="002B6FA1">
            <w:pPr>
              <w:spacing w:line="240" w:lineRule="auto"/>
              <w:rPr>
                <w:b w:val="0"/>
                <w:color w:val="auto"/>
                <w:sz w:val="28"/>
                <w:szCs w:val="28"/>
              </w:rPr>
            </w:pPr>
            <w:r w:rsidRPr="009D0EF3">
              <w:rPr>
                <w:color w:val="auto"/>
                <w:sz w:val="28"/>
                <w:szCs w:val="28"/>
              </w:rPr>
              <w:t xml:space="preserve">Parent “Wants” for </w:t>
            </w:r>
            <w:r w:rsidR="00AC4DE6">
              <w:rPr>
                <w:color w:val="auto"/>
                <w:sz w:val="28"/>
                <w:szCs w:val="28"/>
              </w:rPr>
              <w:t>SY2</w:t>
            </w:r>
            <w:r w:rsidR="00B26920">
              <w:rPr>
                <w:color w:val="auto"/>
                <w:sz w:val="28"/>
                <w:szCs w:val="28"/>
              </w:rPr>
              <w:t>6</w:t>
            </w:r>
          </w:p>
        </w:tc>
      </w:tr>
      <w:tr w:rsidR="009D0EF3" w:rsidRPr="009D0EF3" w14:paraId="637805D2" w14:textId="77777777" w:rsidTr="002B6FA1">
        <w:trPr>
          <w:trHeight w:val="989"/>
        </w:trPr>
        <w:tc>
          <w:tcPr>
            <w:cnfStyle w:val="001000000000" w:firstRow="0" w:lastRow="0" w:firstColumn="1" w:lastColumn="0" w:oddVBand="0" w:evenVBand="0" w:oddHBand="0" w:evenHBand="0" w:firstRowFirstColumn="0" w:firstRowLastColumn="0" w:lastRowFirstColumn="0" w:lastRowLastColumn="0"/>
            <w:tcW w:w="9985" w:type="dxa"/>
          </w:tcPr>
          <w:p w14:paraId="1D58A207" w14:textId="0E781228" w:rsidR="00AC4DE6" w:rsidRPr="00AC4DE6" w:rsidRDefault="000B25F6" w:rsidP="00AC4DE6">
            <w:pPr>
              <w:pStyle w:val="ListParagraph"/>
              <w:numPr>
                <w:ilvl w:val="0"/>
                <w:numId w:val="47"/>
              </w:numPr>
              <w:rPr>
                <w:b w:val="0"/>
                <w:bCs w:val="0"/>
                <w:color w:val="auto"/>
              </w:rPr>
            </w:pPr>
            <w:r>
              <w:rPr>
                <w:color w:val="auto"/>
              </w:rPr>
              <w:t>College and Career Planning Resources/Trainings</w:t>
            </w:r>
          </w:p>
          <w:p w14:paraId="28551912" w14:textId="77777777" w:rsidR="000B25F6" w:rsidRPr="000B25F6" w:rsidRDefault="00AC4DE6" w:rsidP="00AC4DE6">
            <w:pPr>
              <w:pStyle w:val="ListParagraph"/>
              <w:numPr>
                <w:ilvl w:val="0"/>
                <w:numId w:val="47"/>
              </w:numPr>
              <w:rPr>
                <w:color w:val="auto"/>
              </w:rPr>
            </w:pPr>
            <w:r>
              <w:rPr>
                <w:color w:val="auto"/>
              </w:rPr>
              <w:t>Information session on curriculum, testing program and standards students are required to meet</w:t>
            </w:r>
          </w:p>
          <w:p w14:paraId="5D468578" w14:textId="729D461D" w:rsidR="004E5E34" w:rsidRPr="00AC4DE6" w:rsidRDefault="000B25F6" w:rsidP="00AC4DE6">
            <w:pPr>
              <w:pStyle w:val="ListParagraph"/>
              <w:numPr>
                <w:ilvl w:val="0"/>
                <w:numId w:val="47"/>
              </w:numPr>
              <w:rPr>
                <w:color w:val="auto"/>
              </w:rPr>
            </w:pPr>
            <w:r>
              <w:rPr>
                <w:color w:val="auto"/>
              </w:rPr>
              <w:t>Time Management &amp; Coping Strategies</w:t>
            </w:r>
          </w:p>
          <w:p w14:paraId="5B381C12" w14:textId="7F7DE8D0" w:rsidR="004E5E34" w:rsidRPr="009D0EF3" w:rsidRDefault="004E5E34" w:rsidP="7E864126">
            <w:pPr>
              <w:rPr>
                <w:color w:val="auto"/>
              </w:rPr>
            </w:pPr>
            <w:r w:rsidRPr="009D0EF3">
              <w:rPr>
                <w:color w:val="auto"/>
              </w:rPr>
              <w:t>Goals for SY2</w:t>
            </w:r>
            <w:r w:rsidR="00B26920">
              <w:rPr>
                <w:color w:val="auto"/>
              </w:rPr>
              <w:t>6</w:t>
            </w:r>
            <w:r w:rsidRPr="009D0EF3">
              <w:rPr>
                <w:color w:val="auto"/>
              </w:rPr>
              <w:t xml:space="preserve">: </w:t>
            </w:r>
          </w:p>
          <w:p w14:paraId="06C6E9A4" w14:textId="0E81B292" w:rsidR="00E815B4" w:rsidRPr="009D0EF3" w:rsidRDefault="00AC4DE6" w:rsidP="004E5E34">
            <w:pPr>
              <w:pStyle w:val="ListParagraph"/>
              <w:numPr>
                <w:ilvl w:val="0"/>
                <w:numId w:val="46"/>
              </w:numPr>
              <w:rPr>
                <w:color w:val="auto"/>
              </w:rPr>
            </w:pPr>
            <w:r>
              <w:rPr>
                <w:color w:val="auto"/>
              </w:rPr>
              <w:t>Expand afterschool/weekend tutoring opportunities</w:t>
            </w:r>
          </w:p>
          <w:p w14:paraId="463F29E8" w14:textId="7B9134D0" w:rsidR="004E5E34" w:rsidRPr="009D0EF3" w:rsidRDefault="00AC4DE6" w:rsidP="004E5E34">
            <w:pPr>
              <w:pStyle w:val="ListParagraph"/>
              <w:numPr>
                <w:ilvl w:val="0"/>
                <w:numId w:val="46"/>
              </w:numPr>
              <w:rPr>
                <w:color w:val="auto"/>
              </w:rPr>
            </w:pPr>
            <w:r>
              <w:rPr>
                <w:color w:val="auto"/>
              </w:rPr>
              <w:t>More targeted parent information sessions</w:t>
            </w:r>
          </w:p>
        </w:tc>
      </w:tr>
    </w:tbl>
    <w:p w14:paraId="790E18AC" w14:textId="2F69F2DD" w:rsidR="002B6FA1" w:rsidRPr="009D0EF3" w:rsidRDefault="002B6FA1" w:rsidP="002B6FA1">
      <w:pPr>
        <w:pStyle w:val="Heading2"/>
        <w:spacing w:line="240" w:lineRule="auto"/>
        <w:rPr>
          <w:i/>
          <w:color w:val="auto"/>
          <w:sz w:val="20"/>
        </w:rPr>
      </w:pPr>
      <w:bookmarkStart w:id="12" w:name="_Toc49506158"/>
      <w:r w:rsidRPr="009D0EF3">
        <w:rPr>
          <w:rFonts w:asciiTheme="minorHAnsi" w:eastAsiaTheme="minorEastAsia" w:hAnsiTheme="minorHAnsi" w:cstheme="minorBidi"/>
          <w:color w:val="auto"/>
          <w:sz w:val="22"/>
          <w:szCs w:val="22"/>
        </w:rPr>
        <w:t xml:space="preserve">How Should Supplemental Funds be </w:t>
      </w:r>
      <w:r w:rsidR="00871DF1" w:rsidRPr="009D0EF3">
        <w:rPr>
          <w:rFonts w:asciiTheme="minorHAnsi" w:eastAsiaTheme="minorEastAsia" w:hAnsiTheme="minorHAnsi" w:cstheme="minorBidi"/>
          <w:color w:val="auto"/>
          <w:sz w:val="22"/>
          <w:szCs w:val="22"/>
        </w:rPr>
        <w:t>used</w:t>
      </w:r>
      <w:r w:rsidRPr="009D0EF3">
        <w:rPr>
          <w:rFonts w:asciiTheme="minorHAnsi" w:eastAsiaTheme="minorEastAsia" w:hAnsiTheme="minorHAnsi" w:cstheme="minorBidi"/>
          <w:color w:val="auto"/>
          <w:sz w:val="22"/>
          <w:szCs w:val="22"/>
        </w:rPr>
        <w:t>?</w:t>
      </w:r>
      <w:bookmarkEnd w:id="12"/>
    </w:p>
    <w:tbl>
      <w:tblPr>
        <w:tblStyle w:val="ListTable4-Accent4"/>
        <w:tblW w:w="9985" w:type="dxa"/>
        <w:tblLook w:val="04A0" w:firstRow="1" w:lastRow="0" w:firstColumn="1" w:lastColumn="0" w:noHBand="0" w:noVBand="1"/>
      </w:tblPr>
      <w:tblGrid>
        <w:gridCol w:w="3383"/>
        <w:gridCol w:w="2822"/>
        <w:gridCol w:w="3780"/>
      </w:tblGrid>
      <w:tr w:rsidR="009D0EF3" w:rsidRPr="009D0EF3" w14:paraId="73AA8187" w14:textId="77777777" w:rsidTr="002B6FA1">
        <w:trPr>
          <w:cnfStyle w:val="100000000000" w:firstRow="1" w:lastRow="0" w:firstColumn="0" w:lastColumn="0" w:oddVBand="0" w:evenVBand="0" w:oddHBand="0"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shd w:val="clear" w:color="auto" w:fill="FFFFFF" w:themeFill="background1"/>
          </w:tcPr>
          <w:p w14:paraId="5CBC9A17" w14:textId="77777777" w:rsidR="002B6FA1" w:rsidRPr="009D0EF3" w:rsidRDefault="002B6FA1" w:rsidP="00C012D9">
            <w:pPr>
              <w:spacing w:line="240" w:lineRule="auto"/>
              <w:rPr>
                <w:bCs w:val="0"/>
                <w:color w:val="auto"/>
                <w:sz w:val="22"/>
              </w:rPr>
            </w:pPr>
            <w:r w:rsidRPr="009D0EF3">
              <w:rPr>
                <w:bCs w:val="0"/>
                <w:color w:val="auto"/>
                <w:sz w:val="22"/>
              </w:rPr>
              <w:t>Name of Activity</w:t>
            </w:r>
          </w:p>
          <w:p w14:paraId="4A704DA1" w14:textId="77777777" w:rsidR="002B6FA1" w:rsidRPr="009D0EF3" w:rsidRDefault="002B6FA1" w:rsidP="00C012D9">
            <w:pPr>
              <w:spacing w:line="240" w:lineRule="auto"/>
              <w:rPr>
                <w:rFonts w:ascii="Microsoft Sans Serif" w:eastAsia="Microsoft Sans Serif" w:hAnsi="Microsoft Sans Serif" w:cs="Microsoft Sans Serif"/>
                <w:color w:val="auto"/>
                <w:sz w:val="22"/>
                <w:szCs w:val="22"/>
              </w:rPr>
            </w:pPr>
          </w:p>
        </w:tc>
        <w:tc>
          <w:tcPr>
            <w:tcW w:w="2822" w:type="dxa"/>
            <w:shd w:val="clear" w:color="auto" w:fill="FFFFFF" w:themeFill="background1"/>
          </w:tcPr>
          <w:p w14:paraId="515EFB32" w14:textId="64086D35" w:rsidR="002B6FA1" w:rsidRPr="009D0EF3" w:rsidRDefault="002B6FA1" w:rsidP="00C012D9">
            <w:pPr>
              <w:spacing w:line="240" w:lineRule="auto"/>
              <w:cnfStyle w:val="100000000000" w:firstRow="1" w:lastRow="0" w:firstColumn="0" w:lastColumn="0" w:oddVBand="0" w:evenVBand="0" w:oddHBand="0" w:evenHBand="0" w:firstRowFirstColumn="0" w:firstRowLastColumn="0" w:lastRowFirstColumn="0" w:lastRowLastColumn="0"/>
              <w:rPr>
                <w:b w:val="0"/>
                <w:color w:val="auto"/>
                <w:sz w:val="22"/>
              </w:rPr>
            </w:pPr>
          </w:p>
        </w:tc>
        <w:tc>
          <w:tcPr>
            <w:tcW w:w="3780" w:type="dxa"/>
            <w:shd w:val="clear" w:color="auto" w:fill="FFFFFF" w:themeFill="background1"/>
          </w:tcPr>
          <w:p w14:paraId="4DB9A31B" w14:textId="7635D23F" w:rsidR="002B6FA1" w:rsidRPr="009D0EF3" w:rsidRDefault="002B6FA1" w:rsidP="002B6FA1">
            <w:pPr>
              <w:spacing w:line="240" w:lineRule="auto"/>
              <w:cnfStyle w:val="100000000000" w:firstRow="1" w:lastRow="0" w:firstColumn="0" w:lastColumn="0" w:oddVBand="0" w:evenVBand="0" w:oddHBand="0" w:evenHBand="0" w:firstRowFirstColumn="0" w:firstRowLastColumn="0" w:lastRowFirstColumn="0" w:lastRowLastColumn="0"/>
              <w:rPr>
                <w:bCs w:val="0"/>
                <w:color w:val="auto"/>
                <w:sz w:val="22"/>
              </w:rPr>
            </w:pPr>
            <w:r w:rsidRPr="009D0EF3">
              <w:rPr>
                <w:bCs w:val="0"/>
                <w:color w:val="auto"/>
                <w:sz w:val="22"/>
              </w:rPr>
              <w:t>Rate of Parental Request</w:t>
            </w:r>
          </w:p>
          <w:p w14:paraId="3D940C59" w14:textId="77777777" w:rsidR="002B6FA1" w:rsidRPr="009D0EF3" w:rsidRDefault="002B6FA1" w:rsidP="00C012D9">
            <w:pPr>
              <w:spacing w:line="240" w:lineRule="auto"/>
              <w:cnfStyle w:val="100000000000" w:firstRow="1" w:lastRow="0" w:firstColumn="0" w:lastColumn="0" w:oddVBand="0" w:evenVBand="0" w:oddHBand="0" w:evenHBand="0" w:firstRowFirstColumn="0" w:firstRowLastColumn="0" w:lastRowFirstColumn="0" w:lastRowLastColumn="0"/>
              <w:rPr>
                <w:b w:val="0"/>
                <w:bCs w:val="0"/>
                <w:color w:val="auto"/>
                <w:sz w:val="22"/>
                <w:szCs w:val="22"/>
                <w:u w:val="single"/>
              </w:rPr>
            </w:pPr>
          </w:p>
        </w:tc>
      </w:tr>
      <w:tr w:rsidR="009D0EF3" w:rsidRPr="009D0EF3" w14:paraId="3B41DC18" w14:textId="77777777" w:rsidTr="00C012D9">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6F381805" w14:textId="44DDE7B2" w:rsidR="002B6FA1" w:rsidRPr="009D0EF3" w:rsidRDefault="000B25F6" w:rsidP="00C012D9">
            <w:pPr>
              <w:spacing w:line="240" w:lineRule="auto"/>
              <w:rPr>
                <w:b w:val="0"/>
                <w:color w:val="auto"/>
                <w:sz w:val="20"/>
              </w:rPr>
            </w:pPr>
            <w:r>
              <w:rPr>
                <w:b w:val="0"/>
                <w:color w:val="auto"/>
                <w:sz w:val="20"/>
              </w:rPr>
              <w:t>After Hours Programs</w:t>
            </w:r>
          </w:p>
        </w:tc>
        <w:tc>
          <w:tcPr>
            <w:tcW w:w="2822" w:type="dxa"/>
          </w:tcPr>
          <w:p w14:paraId="55FE5AF2" w14:textId="38114553" w:rsidR="002B6FA1" w:rsidRPr="009D0EF3" w:rsidRDefault="002B6FA1" w:rsidP="00C012D9">
            <w:pPr>
              <w:cnfStyle w:val="000000100000" w:firstRow="0" w:lastRow="0" w:firstColumn="0" w:lastColumn="0" w:oddVBand="0" w:evenVBand="0" w:oddHBand="1" w:evenHBand="0" w:firstRowFirstColumn="0" w:firstRowLastColumn="0" w:lastRowFirstColumn="0" w:lastRowLastColumn="0"/>
              <w:rPr>
                <w:color w:val="auto"/>
              </w:rPr>
            </w:pPr>
          </w:p>
        </w:tc>
        <w:tc>
          <w:tcPr>
            <w:tcW w:w="3780" w:type="dxa"/>
          </w:tcPr>
          <w:p w14:paraId="19F3DBBF" w14:textId="03E5E342" w:rsidR="002B6FA1" w:rsidRPr="009D0EF3" w:rsidRDefault="000B25F6" w:rsidP="00C012D9">
            <w:pPr>
              <w:spacing w:line="240" w:lineRule="auto"/>
              <w:cnfStyle w:val="000000100000" w:firstRow="0" w:lastRow="0" w:firstColumn="0" w:lastColumn="0" w:oddVBand="0" w:evenVBand="0" w:oddHBand="1" w:evenHBand="0" w:firstRowFirstColumn="0" w:firstRowLastColumn="0" w:lastRowFirstColumn="0" w:lastRowLastColumn="0"/>
              <w:rPr>
                <w:b/>
                <w:color w:val="auto"/>
              </w:rPr>
            </w:pPr>
            <w:r>
              <w:rPr>
                <w:b/>
                <w:color w:val="auto"/>
              </w:rPr>
              <w:t>5</w:t>
            </w:r>
            <w:r w:rsidR="00B26920">
              <w:rPr>
                <w:b/>
                <w:color w:val="auto"/>
              </w:rPr>
              <w:t>8</w:t>
            </w:r>
            <w:r w:rsidR="004E5E34" w:rsidRPr="009D0EF3">
              <w:rPr>
                <w:b/>
                <w:color w:val="auto"/>
              </w:rPr>
              <w:t>%</w:t>
            </w:r>
          </w:p>
        </w:tc>
      </w:tr>
      <w:tr w:rsidR="009D0EF3" w:rsidRPr="009D0EF3" w14:paraId="66BCD7B5" w14:textId="77777777" w:rsidTr="00C012D9">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68A556EA" w14:textId="034F4DD5" w:rsidR="002B6FA1" w:rsidRPr="009D0EF3" w:rsidRDefault="000B25F6" w:rsidP="00C012D9">
            <w:pPr>
              <w:spacing w:line="240" w:lineRule="auto"/>
              <w:rPr>
                <w:b w:val="0"/>
                <w:bCs w:val="0"/>
                <w:color w:val="auto"/>
                <w:sz w:val="20"/>
              </w:rPr>
            </w:pPr>
            <w:r>
              <w:rPr>
                <w:b w:val="0"/>
                <w:bCs w:val="0"/>
                <w:color w:val="auto"/>
                <w:sz w:val="20"/>
              </w:rPr>
              <w:t>Technology/Software</w:t>
            </w:r>
          </w:p>
        </w:tc>
        <w:tc>
          <w:tcPr>
            <w:tcW w:w="2822" w:type="dxa"/>
          </w:tcPr>
          <w:p w14:paraId="2A0432D0" w14:textId="4ABDE687" w:rsidR="002B6FA1" w:rsidRPr="009D0EF3" w:rsidRDefault="002B6FA1" w:rsidP="00C012D9">
            <w:pPr>
              <w:cnfStyle w:val="000000000000" w:firstRow="0" w:lastRow="0" w:firstColumn="0" w:lastColumn="0" w:oddVBand="0" w:evenVBand="0" w:oddHBand="0" w:evenHBand="0" w:firstRowFirstColumn="0" w:firstRowLastColumn="0" w:lastRowFirstColumn="0" w:lastRowLastColumn="0"/>
              <w:rPr>
                <w:color w:val="auto"/>
              </w:rPr>
            </w:pPr>
          </w:p>
        </w:tc>
        <w:tc>
          <w:tcPr>
            <w:tcW w:w="3780" w:type="dxa"/>
          </w:tcPr>
          <w:p w14:paraId="7E1E2D4D" w14:textId="71FE67DF" w:rsidR="002B6FA1" w:rsidRPr="009D0EF3" w:rsidRDefault="000B25F6" w:rsidP="00C012D9">
            <w:pPr>
              <w:spacing w:line="240" w:lineRule="auto"/>
              <w:cnfStyle w:val="000000000000" w:firstRow="0" w:lastRow="0" w:firstColumn="0" w:lastColumn="0" w:oddVBand="0" w:evenVBand="0" w:oddHBand="0" w:evenHBand="0" w:firstRowFirstColumn="0" w:firstRowLastColumn="0" w:lastRowFirstColumn="0" w:lastRowLastColumn="0"/>
              <w:rPr>
                <w:b/>
                <w:color w:val="auto"/>
              </w:rPr>
            </w:pPr>
            <w:r>
              <w:rPr>
                <w:b/>
                <w:color w:val="auto"/>
              </w:rPr>
              <w:t>4</w:t>
            </w:r>
            <w:r w:rsidR="00B26920">
              <w:rPr>
                <w:b/>
                <w:color w:val="auto"/>
              </w:rPr>
              <w:t>7</w:t>
            </w:r>
            <w:r w:rsidR="004E5E34" w:rsidRPr="009D0EF3">
              <w:rPr>
                <w:b/>
                <w:color w:val="auto"/>
              </w:rPr>
              <w:t>%</w:t>
            </w:r>
          </w:p>
        </w:tc>
      </w:tr>
      <w:tr w:rsidR="009D0EF3" w:rsidRPr="009D0EF3" w14:paraId="448E8A34" w14:textId="77777777" w:rsidTr="00C012D9">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75AC3AF4" w14:textId="1954578B" w:rsidR="004E5E34" w:rsidRPr="009D0EF3" w:rsidRDefault="000B25F6" w:rsidP="00AC4DE6">
            <w:pPr>
              <w:spacing w:line="240" w:lineRule="auto"/>
              <w:rPr>
                <w:b w:val="0"/>
                <w:color w:val="auto"/>
                <w:sz w:val="20"/>
              </w:rPr>
            </w:pPr>
            <w:r>
              <w:rPr>
                <w:b w:val="0"/>
                <w:color w:val="auto"/>
                <w:sz w:val="20"/>
              </w:rPr>
              <w:t>Teacher Trainings</w:t>
            </w:r>
          </w:p>
        </w:tc>
        <w:tc>
          <w:tcPr>
            <w:tcW w:w="2822" w:type="dxa"/>
          </w:tcPr>
          <w:p w14:paraId="6B5E9AAC" w14:textId="40CF13A1" w:rsidR="002B6FA1" w:rsidRPr="009D0EF3" w:rsidRDefault="002B6FA1" w:rsidP="00C012D9">
            <w:pPr>
              <w:cnfStyle w:val="000000100000" w:firstRow="0" w:lastRow="0" w:firstColumn="0" w:lastColumn="0" w:oddVBand="0" w:evenVBand="0" w:oddHBand="1" w:evenHBand="0" w:firstRowFirstColumn="0" w:firstRowLastColumn="0" w:lastRowFirstColumn="0" w:lastRowLastColumn="0"/>
              <w:rPr>
                <w:color w:val="auto"/>
              </w:rPr>
            </w:pPr>
          </w:p>
        </w:tc>
        <w:tc>
          <w:tcPr>
            <w:tcW w:w="3780" w:type="dxa"/>
          </w:tcPr>
          <w:p w14:paraId="2760B864" w14:textId="443871FE" w:rsidR="002B6FA1" w:rsidRPr="009D0EF3" w:rsidRDefault="00B26920" w:rsidP="00C012D9">
            <w:pPr>
              <w:spacing w:line="240" w:lineRule="auto"/>
              <w:cnfStyle w:val="000000100000" w:firstRow="0" w:lastRow="0" w:firstColumn="0" w:lastColumn="0" w:oddVBand="0" w:evenVBand="0" w:oddHBand="1" w:evenHBand="0" w:firstRowFirstColumn="0" w:firstRowLastColumn="0" w:lastRowFirstColumn="0" w:lastRowLastColumn="0"/>
              <w:rPr>
                <w:b/>
                <w:color w:val="auto"/>
              </w:rPr>
            </w:pPr>
            <w:r>
              <w:rPr>
                <w:b/>
                <w:color w:val="auto"/>
              </w:rPr>
              <w:t>19</w:t>
            </w:r>
            <w:r w:rsidR="000B25F6">
              <w:rPr>
                <w:b/>
                <w:color w:val="auto"/>
              </w:rPr>
              <w:t>%</w:t>
            </w:r>
          </w:p>
        </w:tc>
      </w:tr>
      <w:tr w:rsidR="009D0EF3" w:rsidRPr="009D0EF3" w14:paraId="762FFBAF" w14:textId="77777777" w:rsidTr="00C012D9">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2B58B75F" w14:textId="72AB3A44" w:rsidR="002B6FA1" w:rsidRPr="009D0EF3" w:rsidRDefault="000B25F6" w:rsidP="00C012D9">
            <w:pPr>
              <w:spacing w:line="240" w:lineRule="auto"/>
              <w:rPr>
                <w:b w:val="0"/>
                <w:color w:val="auto"/>
                <w:sz w:val="20"/>
              </w:rPr>
            </w:pPr>
            <w:r>
              <w:rPr>
                <w:b w:val="0"/>
                <w:color w:val="auto"/>
                <w:sz w:val="20"/>
              </w:rPr>
              <w:t>Textbooks</w:t>
            </w:r>
          </w:p>
        </w:tc>
        <w:tc>
          <w:tcPr>
            <w:tcW w:w="2822" w:type="dxa"/>
          </w:tcPr>
          <w:p w14:paraId="057F801F" w14:textId="497F2180" w:rsidR="002B6FA1" w:rsidRPr="009D0EF3" w:rsidRDefault="002B6FA1" w:rsidP="00C012D9">
            <w:pPr>
              <w:cnfStyle w:val="000000000000" w:firstRow="0" w:lastRow="0" w:firstColumn="0" w:lastColumn="0" w:oddVBand="0" w:evenVBand="0" w:oddHBand="0" w:evenHBand="0" w:firstRowFirstColumn="0" w:firstRowLastColumn="0" w:lastRowFirstColumn="0" w:lastRowLastColumn="0"/>
              <w:rPr>
                <w:color w:val="auto"/>
              </w:rPr>
            </w:pPr>
          </w:p>
        </w:tc>
        <w:tc>
          <w:tcPr>
            <w:tcW w:w="3780" w:type="dxa"/>
          </w:tcPr>
          <w:p w14:paraId="0762D91E" w14:textId="15912AA4" w:rsidR="002B6FA1" w:rsidRPr="009D0EF3" w:rsidRDefault="000B25F6" w:rsidP="00C012D9">
            <w:pPr>
              <w:spacing w:line="240" w:lineRule="auto"/>
              <w:cnfStyle w:val="000000000000" w:firstRow="0" w:lastRow="0" w:firstColumn="0" w:lastColumn="0" w:oddVBand="0" w:evenVBand="0" w:oddHBand="0" w:evenHBand="0" w:firstRowFirstColumn="0" w:firstRowLastColumn="0" w:lastRowFirstColumn="0" w:lastRowLastColumn="0"/>
              <w:rPr>
                <w:b/>
                <w:color w:val="auto"/>
              </w:rPr>
            </w:pPr>
            <w:r>
              <w:rPr>
                <w:b/>
                <w:color w:val="auto"/>
              </w:rPr>
              <w:t>1</w:t>
            </w:r>
            <w:r w:rsidR="00B26920">
              <w:rPr>
                <w:b/>
                <w:color w:val="auto"/>
              </w:rPr>
              <w:t>8</w:t>
            </w:r>
            <w:r w:rsidR="004E5E34" w:rsidRPr="009D0EF3">
              <w:rPr>
                <w:b/>
                <w:color w:val="auto"/>
              </w:rPr>
              <w:t>%</w:t>
            </w:r>
          </w:p>
        </w:tc>
      </w:tr>
    </w:tbl>
    <w:p w14:paraId="51D0CBD8" w14:textId="77777777" w:rsidR="002B6FA1" w:rsidRPr="009D0EF3" w:rsidRDefault="002B6FA1" w:rsidP="008C6CDF">
      <w:pPr>
        <w:pStyle w:val="Heading2"/>
        <w:spacing w:line="240" w:lineRule="auto"/>
        <w:rPr>
          <w:color w:val="auto"/>
        </w:rPr>
      </w:pPr>
    </w:p>
    <w:p w14:paraId="76153511" w14:textId="5A64384D" w:rsidR="002063EE" w:rsidRPr="009D0EF3" w:rsidRDefault="006D1169" w:rsidP="008C6CDF">
      <w:pPr>
        <w:pStyle w:val="Heading2"/>
        <w:spacing w:line="240" w:lineRule="auto"/>
        <w:rPr>
          <w:color w:val="auto"/>
        </w:rPr>
      </w:pPr>
      <w:bookmarkStart w:id="13" w:name="_Toc49506159"/>
      <w:r w:rsidRPr="009D0EF3">
        <w:rPr>
          <w:color w:val="auto"/>
        </w:rPr>
        <w:t>B</w:t>
      </w:r>
      <w:bookmarkEnd w:id="10"/>
      <w:r w:rsidRPr="009D0EF3">
        <w:rPr>
          <w:color w:val="auto"/>
        </w:rPr>
        <w:t>arriers</w:t>
      </w:r>
      <w:bookmarkEnd w:id="13"/>
    </w:p>
    <w:tbl>
      <w:tblPr>
        <w:tblStyle w:val="TableGrid"/>
        <w:tblW w:w="10070" w:type="dxa"/>
        <w:tblLayout w:type="fixed"/>
        <w:tblCellMar>
          <w:left w:w="115" w:type="dxa"/>
          <w:right w:w="115" w:type="dxa"/>
        </w:tblCellMar>
        <w:tblLook w:val="04A0" w:firstRow="1" w:lastRow="0" w:firstColumn="1" w:lastColumn="0" w:noHBand="0" w:noVBand="1"/>
      </w:tblPr>
      <w:tblGrid>
        <w:gridCol w:w="625"/>
        <w:gridCol w:w="3060"/>
        <w:gridCol w:w="6385"/>
      </w:tblGrid>
      <w:tr w:rsidR="009D0EF3" w:rsidRPr="009D0EF3" w14:paraId="638C77AF" w14:textId="77777777" w:rsidTr="004E5E34">
        <w:trPr>
          <w:cnfStyle w:val="100000000000" w:firstRow="1" w:lastRow="0" w:firstColumn="0" w:lastColumn="0" w:oddVBand="0" w:evenVBand="0" w:oddHBand="0" w:evenHBand="0" w:firstRowFirstColumn="0" w:firstRowLastColumn="0" w:lastRowFirstColumn="0" w:lastRowLastColumn="0"/>
          <w:trHeight w:val="368"/>
        </w:trPr>
        <w:tc>
          <w:tcPr>
            <w:tcW w:w="625" w:type="dxa"/>
            <w:shd w:val="clear" w:color="auto" w:fill="9DB2DC" w:themeFill="accent4" w:themeFillTint="66"/>
            <w:vAlign w:val="top"/>
          </w:tcPr>
          <w:p w14:paraId="59A083D7" w14:textId="77777777" w:rsidR="00B90CEC" w:rsidRPr="009D0EF3" w:rsidRDefault="00B90CEC" w:rsidP="00726745">
            <w:pPr>
              <w:spacing w:line="240" w:lineRule="auto"/>
              <w:ind w:left="360"/>
              <w:rPr>
                <w:color w:val="auto"/>
                <w:szCs w:val="24"/>
              </w:rPr>
            </w:pPr>
          </w:p>
        </w:tc>
        <w:tc>
          <w:tcPr>
            <w:tcW w:w="3060" w:type="dxa"/>
            <w:shd w:val="clear" w:color="auto" w:fill="9DB2DC" w:themeFill="accent4" w:themeFillTint="66"/>
          </w:tcPr>
          <w:p w14:paraId="7DEEA4E5" w14:textId="2D601623" w:rsidR="00B90CEC" w:rsidRPr="009D0EF3" w:rsidRDefault="00B90CEC" w:rsidP="00726745">
            <w:pPr>
              <w:spacing w:line="240" w:lineRule="auto"/>
              <w:ind w:left="360"/>
              <w:rPr>
                <w:color w:val="auto"/>
                <w:szCs w:val="24"/>
              </w:rPr>
            </w:pPr>
            <w:r w:rsidRPr="009D0EF3">
              <w:rPr>
                <w:color w:val="auto"/>
                <w:szCs w:val="24"/>
              </w:rPr>
              <w:t>Barrier</w:t>
            </w:r>
          </w:p>
        </w:tc>
        <w:tc>
          <w:tcPr>
            <w:tcW w:w="6385" w:type="dxa"/>
            <w:shd w:val="clear" w:color="auto" w:fill="9DB2DC" w:themeFill="accent4" w:themeFillTint="66"/>
          </w:tcPr>
          <w:p w14:paraId="3B7B4B86" w14:textId="62B4D0DA" w:rsidR="00B90CEC" w:rsidRPr="009D0EF3" w:rsidRDefault="00B90CEC" w:rsidP="00726745">
            <w:pPr>
              <w:spacing w:line="240" w:lineRule="auto"/>
              <w:ind w:left="360"/>
              <w:rPr>
                <w:color w:val="auto"/>
                <w:szCs w:val="24"/>
              </w:rPr>
            </w:pPr>
            <w:r w:rsidRPr="009D0EF3">
              <w:rPr>
                <w:color w:val="auto"/>
                <w:szCs w:val="24"/>
              </w:rPr>
              <w:t>Steps or strategies that will be implemented to eliminate or reduce the barrier</w:t>
            </w:r>
          </w:p>
        </w:tc>
      </w:tr>
      <w:tr w:rsidR="009D0EF3" w:rsidRPr="009D0EF3" w14:paraId="4E96F15C" w14:textId="77777777" w:rsidTr="004E5E34">
        <w:trPr>
          <w:trHeight w:val="179"/>
        </w:trPr>
        <w:tc>
          <w:tcPr>
            <w:tcW w:w="625" w:type="dxa"/>
            <w:shd w:val="clear" w:color="auto" w:fill="auto"/>
            <w:vAlign w:val="top"/>
          </w:tcPr>
          <w:p w14:paraId="43C25D97" w14:textId="56FB06A8" w:rsidR="00B90CEC" w:rsidRPr="009D0EF3" w:rsidRDefault="00B90CEC" w:rsidP="00B90CEC">
            <w:pPr>
              <w:spacing w:line="240" w:lineRule="auto"/>
              <w:ind w:left="0"/>
              <w:rPr>
                <w:color w:val="auto"/>
                <w:szCs w:val="24"/>
              </w:rPr>
            </w:pPr>
            <w:r w:rsidRPr="009D0EF3">
              <w:rPr>
                <w:color w:val="auto"/>
                <w:szCs w:val="24"/>
              </w:rPr>
              <w:t>1)</w:t>
            </w:r>
          </w:p>
        </w:tc>
        <w:tc>
          <w:tcPr>
            <w:tcW w:w="3060" w:type="dxa"/>
            <w:shd w:val="clear" w:color="auto" w:fill="auto"/>
          </w:tcPr>
          <w:p w14:paraId="128D5455" w14:textId="05337C48" w:rsidR="00B90CEC" w:rsidRPr="009D0EF3" w:rsidRDefault="004E5E34" w:rsidP="00726745">
            <w:pPr>
              <w:spacing w:line="240" w:lineRule="auto"/>
              <w:ind w:left="360"/>
              <w:rPr>
                <w:color w:val="auto"/>
                <w:szCs w:val="24"/>
              </w:rPr>
            </w:pPr>
            <w:r w:rsidRPr="009D0EF3">
              <w:rPr>
                <w:color w:val="auto"/>
                <w:szCs w:val="24"/>
              </w:rPr>
              <w:t>Work Schedules (Economically Disadvantaged)</w:t>
            </w:r>
          </w:p>
        </w:tc>
        <w:tc>
          <w:tcPr>
            <w:tcW w:w="6385" w:type="dxa"/>
            <w:shd w:val="clear" w:color="auto" w:fill="auto"/>
          </w:tcPr>
          <w:p w14:paraId="52E8F8A0" w14:textId="6182DD56" w:rsidR="00B90CEC" w:rsidRPr="009D0EF3" w:rsidRDefault="004E5E34" w:rsidP="004E5E34">
            <w:pPr>
              <w:autoSpaceDE w:val="0"/>
              <w:autoSpaceDN w:val="0"/>
              <w:adjustRightInd w:val="0"/>
              <w:spacing w:line="240" w:lineRule="auto"/>
              <w:contextualSpacing w:val="0"/>
              <w:rPr>
                <w:color w:val="auto"/>
                <w:szCs w:val="24"/>
              </w:rPr>
            </w:pPr>
            <w:r w:rsidRPr="009D0EF3">
              <w:rPr>
                <w:rFonts w:ascii="TimesNewRomanPSMT" w:cs="TimesNewRomanPSMT"/>
                <w:color w:val="auto"/>
                <w:szCs w:val="24"/>
              </w:rPr>
              <w:t>Videos and informative information presented at the meetings will be posted online, along with recordings of the training (whether virtual or in person).  Parent scheduled conferences, with flexible meeting times/formats, are encouraged.</w:t>
            </w:r>
          </w:p>
        </w:tc>
      </w:tr>
      <w:tr w:rsidR="009D0EF3" w:rsidRPr="009D0EF3" w14:paraId="23080044" w14:textId="77777777" w:rsidTr="004E5E34">
        <w:trPr>
          <w:trHeight w:val="179"/>
        </w:trPr>
        <w:tc>
          <w:tcPr>
            <w:tcW w:w="625" w:type="dxa"/>
            <w:shd w:val="clear" w:color="auto" w:fill="auto"/>
            <w:vAlign w:val="top"/>
          </w:tcPr>
          <w:p w14:paraId="422ADDA3" w14:textId="2CAF1D78" w:rsidR="00B90CEC" w:rsidRPr="009D0EF3" w:rsidRDefault="00B90CEC" w:rsidP="00B90CEC">
            <w:pPr>
              <w:spacing w:line="240" w:lineRule="auto"/>
              <w:ind w:left="0"/>
              <w:rPr>
                <w:color w:val="auto"/>
                <w:szCs w:val="24"/>
              </w:rPr>
            </w:pPr>
            <w:r w:rsidRPr="009D0EF3">
              <w:rPr>
                <w:color w:val="auto"/>
                <w:szCs w:val="24"/>
              </w:rPr>
              <w:t>2)</w:t>
            </w:r>
          </w:p>
        </w:tc>
        <w:tc>
          <w:tcPr>
            <w:tcW w:w="3060" w:type="dxa"/>
            <w:shd w:val="clear" w:color="auto" w:fill="auto"/>
          </w:tcPr>
          <w:p w14:paraId="01857B3A" w14:textId="7AF73DD3" w:rsidR="00B90CEC" w:rsidRPr="009D0EF3" w:rsidRDefault="004E5E34" w:rsidP="00726745">
            <w:pPr>
              <w:spacing w:line="240" w:lineRule="auto"/>
              <w:ind w:left="360"/>
              <w:rPr>
                <w:color w:val="auto"/>
                <w:szCs w:val="24"/>
              </w:rPr>
            </w:pPr>
            <w:r w:rsidRPr="009D0EF3">
              <w:rPr>
                <w:color w:val="auto"/>
                <w:szCs w:val="24"/>
              </w:rPr>
              <w:t>Language Barrier (limited English proficiency)</w:t>
            </w:r>
          </w:p>
        </w:tc>
        <w:tc>
          <w:tcPr>
            <w:tcW w:w="6385" w:type="dxa"/>
            <w:shd w:val="clear" w:color="auto" w:fill="auto"/>
          </w:tcPr>
          <w:p w14:paraId="78D51EB5" w14:textId="49F6D4AF" w:rsidR="00B90CEC" w:rsidRPr="009D0EF3" w:rsidRDefault="004E5E34" w:rsidP="004E5E34">
            <w:pPr>
              <w:autoSpaceDE w:val="0"/>
              <w:autoSpaceDN w:val="0"/>
              <w:adjustRightInd w:val="0"/>
              <w:spacing w:line="240" w:lineRule="auto"/>
              <w:contextualSpacing w:val="0"/>
              <w:rPr>
                <w:color w:val="auto"/>
                <w:szCs w:val="24"/>
              </w:rPr>
            </w:pPr>
            <w:r w:rsidRPr="009D0EF3">
              <w:rPr>
                <w:rFonts w:ascii="TimesNewRomanPSMT" w:cs="TimesNewRomanPSMT"/>
                <w:color w:val="auto"/>
                <w:szCs w:val="24"/>
              </w:rPr>
              <w:t>All important documents will be provided in 4 languages (English, Spanish, Creole, and Portuguese). In addition, language facilitators and student volunteers will be available at meetings/informational sessions for translation purposes.</w:t>
            </w:r>
          </w:p>
        </w:tc>
      </w:tr>
      <w:tr w:rsidR="009D0EF3" w:rsidRPr="009D0EF3" w14:paraId="464CD10D" w14:textId="77777777" w:rsidTr="004E5E34">
        <w:trPr>
          <w:trHeight w:val="179"/>
        </w:trPr>
        <w:tc>
          <w:tcPr>
            <w:tcW w:w="625" w:type="dxa"/>
            <w:shd w:val="clear" w:color="auto" w:fill="auto"/>
            <w:vAlign w:val="top"/>
          </w:tcPr>
          <w:p w14:paraId="2F18961D" w14:textId="580EE85A" w:rsidR="00B90CEC" w:rsidRPr="009D0EF3" w:rsidRDefault="00B90CEC" w:rsidP="00B90CEC">
            <w:pPr>
              <w:spacing w:line="240" w:lineRule="auto"/>
              <w:ind w:left="0"/>
              <w:rPr>
                <w:color w:val="auto"/>
                <w:szCs w:val="24"/>
              </w:rPr>
            </w:pPr>
            <w:r w:rsidRPr="009D0EF3">
              <w:rPr>
                <w:color w:val="auto"/>
                <w:szCs w:val="24"/>
              </w:rPr>
              <w:t>3)</w:t>
            </w:r>
          </w:p>
        </w:tc>
        <w:tc>
          <w:tcPr>
            <w:tcW w:w="3060" w:type="dxa"/>
            <w:shd w:val="clear" w:color="auto" w:fill="auto"/>
          </w:tcPr>
          <w:p w14:paraId="5D4399E5" w14:textId="0826D94B" w:rsidR="00B90CEC" w:rsidRPr="009D0EF3" w:rsidRDefault="00871DF1" w:rsidP="00726745">
            <w:pPr>
              <w:spacing w:line="240" w:lineRule="auto"/>
              <w:ind w:left="360"/>
              <w:rPr>
                <w:color w:val="auto"/>
                <w:szCs w:val="24"/>
              </w:rPr>
            </w:pPr>
            <w:r w:rsidRPr="009D0EF3">
              <w:rPr>
                <w:color w:val="auto"/>
                <w:szCs w:val="24"/>
              </w:rPr>
              <w:t xml:space="preserve">Transportation Issues (Economically </w:t>
            </w:r>
            <w:proofErr w:type="spellStart"/>
            <w:r w:rsidRPr="009D0EF3">
              <w:rPr>
                <w:color w:val="auto"/>
                <w:szCs w:val="24"/>
              </w:rPr>
              <w:t>Disadvantgaged</w:t>
            </w:r>
            <w:proofErr w:type="spellEnd"/>
            <w:r w:rsidRPr="009D0EF3">
              <w:rPr>
                <w:color w:val="auto"/>
                <w:szCs w:val="24"/>
              </w:rPr>
              <w:t>)</w:t>
            </w:r>
          </w:p>
        </w:tc>
        <w:tc>
          <w:tcPr>
            <w:tcW w:w="6385" w:type="dxa"/>
            <w:shd w:val="clear" w:color="auto" w:fill="auto"/>
          </w:tcPr>
          <w:p w14:paraId="0573CB59" w14:textId="1768752E" w:rsidR="00B90CEC" w:rsidRPr="009D0EF3" w:rsidRDefault="00871DF1" w:rsidP="00871DF1">
            <w:pPr>
              <w:autoSpaceDE w:val="0"/>
              <w:autoSpaceDN w:val="0"/>
              <w:adjustRightInd w:val="0"/>
              <w:spacing w:line="240" w:lineRule="auto"/>
              <w:contextualSpacing w:val="0"/>
              <w:rPr>
                <w:color w:val="auto"/>
                <w:szCs w:val="24"/>
              </w:rPr>
            </w:pPr>
            <w:r w:rsidRPr="009D0EF3">
              <w:rPr>
                <w:rFonts w:ascii="TimesNewRomanPSMT" w:cs="TimesNewRomanPSMT"/>
                <w:color w:val="auto"/>
                <w:szCs w:val="24"/>
              </w:rPr>
              <w:t>Bus passes and other transportation (such as ride-share companies) will be provided to parents unable to obtain transportation to parent nights and/or conferences.</w:t>
            </w:r>
          </w:p>
        </w:tc>
      </w:tr>
    </w:tbl>
    <w:p w14:paraId="296D4D28" w14:textId="74757D32" w:rsidR="006A0010" w:rsidRPr="009D0EF3" w:rsidRDefault="006A0010">
      <w:pPr>
        <w:rPr>
          <w:color w:val="auto"/>
        </w:rPr>
      </w:pPr>
    </w:p>
    <w:p w14:paraId="2BA226A1" w14:textId="77777777" w:rsidR="00EA3999" w:rsidRPr="009D0EF3" w:rsidRDefault="00EA3999">
      <w:pPr>
        <w:spacing w:after="180" w:line="336" w:lineRule="auto"/>
        <w:contextualSpacing w:val="0"/>
        <w:rPr>
          <w:color w:val="auto"/>
        </w:rPr>
      </w:pPr>
      <w:r w:rsidRPr="009D0EF3">
        <w:rPr>
          <w:color w:val="auto"/>
        </w:rPr>
        <w:br w:type="page"/>
      </w:r>
    </w:p>
    <w:p w14:paraId="4B85779B" w14:textId="77777777" w:rsidR="00EA3999" w:rsidRPr="009D0EF3" w:rsidRDefault="00EA3999" w:rsidP="00EA3999">
      <w:pPr>
        <w:pStyle w:val="Heading1"/>
        <w:rPr>
          <w:color w:val="auto"/>
        </w:rPr>
      </w:pPr>
      <w:bookmarkStart w:id="14" w:name="_Toc49506160"/>
      <w:r w:rsidRPr="009D0EF3">
        <w:rPr>
          <w:color w:val="auto"/>
        </w:rPr>
        <w:lastRenderedPageBreak/>
        <w:t>COMMUNICATION</w:t>
      </w:r>
      <w:r w:rsidR="00EB1456" w:rsidRPr="009D0EF3">
        <w:rPr>
          <w:color w:val="auto"/>
        </w:rPr>
        <w:t xml:space="preserve"> AND ACCESSIBILITY</w:t>
      </w:r>
      <w:bookmarkEnd w:id="14"/>
    </w:p>
    <w:tbl>
      <w:tblPr>
        <w:tblpPr w:leftFromText="180" w:rightFromText="180" w:vertAnchor="text" w:tblpY="294"/>
        <w:tblW w:w="9900" w:type="dxa"/>
        <w:tblLook w:val="0000" w:firstRow="0" w:lastRow="0" w:firstColumn="0" w:lastColumn="0" w:noHBand="0" w:noVBand="0"/>
      </w:tblPr>
      <w:tblGrid>
        <w:gridCol w:w="1980"/>
        <w:gridCol w:w="1980"/>
        <w:gridCol w:w="1980"/>
        <w:gridCol w:w="1980"/>
        <w:gridCol w:w="1980"/>
      </w:tblGrid>
      <w:tr w:rsidR="009D0EF3" w:rsidRPr="009D0EF3" w14:paraId="17AD93B2" w14:textId="77777777" w:rsidTr="009D0EF3">
        <w:trPr>
          <w:trHeight w:val="1317"/>
        </w:trPr>
        <w:tc>
          <w:tcPr>
            <w:tcW w:w="1980" w:type="dxa"/>
            <w:shd w:val="clear" w:color="auto" w:fill="FF5D5D"/>
            <w:vAlign w:val="center"/>
          </w:tcPr>
          <w:p w14:paraId="0DE4B5B7" w14:textId="77777777" w:rsidR="00BD5DF8" w:rsidRPr="009D0EF3" w:rsidRDefault="00BD5DF8" w:rsidP="00417924">
            <w:pPr>
              <w:pStyle w:val="Signature"/>
              <w:spacing w:before="0"/>
              <w:jc w:val="center"/>
              <w:rPr>
                <w:color w:val="auto"/>
              </w:rPr>
            </w:pPr>
            <w:r w:rsidRPr="009D0EF3">
              <w:rPr>
                <w:noProof/>
                <w:color w:val="auto"/>
                <w:lang w:eastAsia="en-US"/>
              </w:rPr>
              <w:drawing>
                <wp:inline distT="0" distB="0" distL="0" distR="0" wp14:anchorId="3B0F0345" wp14:editId="20EEE8F9">
                  <wp:extent cx="914400" cy="914400"/>
                  <wp:effectExtent l="0" t="0" r="0" b="0"/>
                  <wp:docPr id="402387138" name="Picture 289916906" descr="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916906"/>
                          <pic:cNvPicPr/>
                        </pic:nvPicPr>
                        <pic:blipFill>
                          <a:blip r:embed="rId20">
                            <a:extLst>
                              <a:ext uri="{96DAC541-7B7A-43D3-8B79-37D633B846F1}">
                                <asvg:svgBlip xmlns:asvg="http://schemas.microsoft.com/office/drawing/2016/SVG/main" r:embed="rId21"/>
                              </a:ext>
                            </a:extLst>
                          </a:blip>
                          <a:stretch>
                            <a:fillRect/>
                          </a:stretch>
                        </pic:blipFill>
                        <pic:spPr>
                          <a:xfrm>
                            <a:off x="0" y="0"/>
                            <a:ext cx="914400" cy="914400"/>
                          </a:xfrm>
                          <a:prstGeom prst="rect">
                            <a:avLst/>
                          </a:prstGeom>
                        </pic:spPr>
                      </pic:pic>
                    </a:graphicData>
                  </a:graphic>
                </wp:inline>
              </w:drawing>
            </w:r>
          </w:p>
        </w:tc>
        <w:tc>
          <w:tcPr>
            <w:tcW w:w="1980" w:type="dxa"/>
            <w:shd w:val="clear" w:color="auto" w:fill="FF5D5D"/>
            <w:vAlign w:val="center"/>
          </w:tcPr>
          <w:p w14:paraId="66204FF1" w14:textId="77777777" w:rsidR="00BD5DF8" w:rsidRPr="009D0EF3" w:rsidRDefault="00BD5DF8" w:rsidP="00417924">
            <w:pPr>
              <w:pStyle w:val="Signature"/>
              <w:spacing w:before="0"/>
              <w:jc w:val="center"/>
              <w:rPr>
                <w:color w:val="auto"/>
              </w:rPr>
            </w:pPr>
            <w:r w:rsidRPr="009D0EF3">
              <w:rPr>
                <w:noProof/>
                <w:color w:val="auto"/>
                <w:lang w:eastAsia="en-US"/>
              </w:rPr>
              <w:drawing>
                <wp:inline distT="0" distB="0" distL="0" distR="0" wp14:anchorId="3695881B" wp14:editId="0624F372">
                  <wp:extent cx="914400" cy="914400"/>
                  <wp:effectExtent l="0" t="0" r="0" b="0"/>
                  <wp:docPr id="1769498082" name="Picture 2042503213" descr="Enve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503213"/>
                          <pic:cNvPicPr/>
                        </pic:nvPicPr>
                        <pic:blipFill>
                          <a:blip r:embed="rId22">
                            <a:extLst>
                              <a:ext uri="{96DAC541-7B7A-43D3-8B79-37D633B846F1}">
                                <asvg:svgBlip xmlns:asvg="http://schemas.microsoft.com/office/drawing/2016/SVG/main" r:embed="rId23"/>
                              </a:ext>
                            </a:extLst>
                          </a:blip>
                          <a:stretch>
                            <a:fillRect/>
                          </a:stretch>
                        </pic:blipFill>
                        <pic:spPr>
                          <a:xfrm>
                            <a:off x="0" y="0"/>
                            <a:ext cx="914400" cy="914400"/>
                          </a:xfrm>
                          <a:prstGeom prst="rect">
                            <a:avLst/>
                          </a:prstGeom>
                        </pic:spPr>
                      </pic:pic>
                    </a:graphicData>
                  </a:graphic>
                </wp:inline>
              </w:drawing>
            </w:r>
          </w:p>
        </w:tc>
        <w:tc>
          <w:tcPr>
            <w:tcW w:w="1980" w:type="dxa"/>
            <w:shd w:val="clear" w:color="auto" w:fill="FF5D5D"/>
            <w:vAlign w:val="center"/>
          </w:tcPr>
          <w:p w14:paraId="2DBF0D7D" w14:textId="77777777" w:rsidR="00BD5DF8" w:rsidRPr="009D0EF3" w:rsidRDefault="00BD5DF8" w:rsidP="00417924">
            <w:pPr>
              <w:pStyle w:val="Signature"/>
              <w:spacing w:before="0"/>
              <w:jc w:val="center"/>
              <w:rPr>
                <w:color w:val="auto"/>
              </w:rPr>
            </w:pPr>
            <w:r w:rsidRPr="009D0EF3">
              <w:rPr>
                <w:noProof/>
                <w:color w:val="auto"/>
                <w:lang w:eastAsia="en-US"/>
              </w:rPr>
              <w:drawing>
                <wp:inline distT="0" distB="0" distL="0" distR="0" wp14:anchorId="682356D4" wp14:editId="50816D9B">
                  <wp:extent cx="914400" cy="914400"/>
                  <wp:effectExtent l="0" t="0" r="0" b="0"/>
                  <wp:docPr id="1433457980" name="Picture 147011938"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11938"/>
                          <pic:cNvPicPr/>
                        </pic:nvPicPr>
                        <pic:blipFill>
                          <a:blip r:embed="rId24">
                            <a:extLst>
                              <a:ext uri="{96DAC541-7B7A-43D3-8B79-37D633B846F1}">
                                <asvg:svgBlip xmlns:asvg="http://schemas.microsoft.com/office/drawing/2016/SVG/main" r:embed="rId25"/>
                              </a:ext>
                            </a:extLst>
                          </a:blip>
                          <a:stretch>
                            <a:fillRect/>
                          </a:stretch>
                        </pic:blipFill>
                        <pic:spPr>
                          <a:xfrm>
                            <a:off x="0" y="0"/>
                            <a:ext cx="914400" cy="914400"/>
                          </a:xfrm>
                          <a:prstGeom prst="rect">
                            <a:avLst/>
                          </a:prstGeom>
                        </pic:spPr>
                      </pic:pic>
                    </a:graphicData>
                  </a:graphic>
                </wp:inline>
              </w:drawing>
            </w:r>
          </w:p>
        </w:tc>
        <w:tc>
          <w:tcPr>
            <w:tcW w:w="1980" w:type="dxa"/>
            <w:shd w:val="clear" w:color="auto" w:fill="FF5D5D"/>
            <w:vAlign w:val="center"/>
          </w:tcPr>
          <w:p w14:paraId="6B62F1B3" w14:textId="77777777" w:rsidR="00BD5DF8" w:rsidRPr="009D0EF3" w:rsidRDefault="00BD5DF8" w:rsidP="00417924">
            <w:pPr>
              <w:pStyle w:val="Signature"/>
              <w:spacing w:before="0"/>
              <w:jc w:val="center"/>
              <w:rPr>
                <w:color w:val="auto"/>
              </w:rPr>
            </w:pPr>
            <w:r w:rsidRPr="009D0EF3">
              <w:rPr>
                <w:noProof/>
                <w:color w:val="auto"/>
                <w:lang w:eastAsia="en-US"/>
              </w:rPr>
              <w:drawing>
                <wp:inline distT="0" distB="0" distL="0" distR="0" wp14:anchorId="6BD6C583" wp14:editId="2D27B60F">
                  <wp:extent cx="914400" cy="914400"/>
                  <wp:effectExtent l="0" t="0" r="0" b="0"/>
                  <wp:docPr id="1285991413" name="Picture 1645817350" descr="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817350"/>
                          <pic:cNvPicPr/>
                        </pic:nvPicPr>
                        <pic:blipFill>
                          <a:blip r:embed="rId26">
                            <a:extLst>
                              <a:ext uri="{96DAC541-7B7A-43D3-8B79-37D633B846F1}">
                                <asvg:svgBlip xmlns:asvg="http://schemas.microsoft.com/office/drawing/2016/SVG/main" r:embed="rId27"/>
                              </a:ext>
                            </a:extLst>
                          </a:blip>
                          <a:stretch>
                            <a:fillRect/>
                          </a:stretch>
                        </pic:blipFill>
                        <pic:spPr>
                          <a:xfrm>
                            <a:off x="0" y="0"/>
                            <a:ext cx="914400" cy="914400"/>
                          </a:xfrm>
                          <a:prstGeom prst="rect">
                            <a:avLst/>
                          </a:prstGeom>
                        </pic:spPr>
                      </pic:pic>
                    </a:graphicData>
                  </a:graphic>
                </wp:inline>
              </w:drawing>
            </w:r>
          </w:p>
        </w:tc>
        <w:tc>
          <w:tcPr>
            <w:tcW w:w="1980" w:type="dxa"/>
            <w:shd w:val="clear" w:color="auto" w:fill="FF5D5D"/>
            <w:vAlign w:val="center"/>
          </w:tcPr>
          <w:p w14:paraId="02F2C34E" w14:textId="77777777" w:rsidR="00BD5DF8" w:rsidRPr="009D0EF3" w:rsidRDefault="00BD5DF8" w:rsidP="00417924">
            <w:pPr>
              <w:pStyle w:val="Signature"/>
              <w:spacing w:before="0"/>
              <w:jc w:val="center"/>
              <w:rPr>
                <w:color w:val="auto"/>
              </w:rPr>
            </w:pPr>
            <w:r w:rsidRPr="009D0EF3">
              <w:rPr>
                <w:noProof/>
                <w:color w:val="auto"/>
                <w:lang w:eastAsia="en-US"/>
              </w:rPr>
              <w:drawing>
                <wp:inline distT="0" distB="0" distL="0" distR="0" wp14:anchorId="6E5329C4" wp14:editId="6376D271">
                  <wp:extent cx="914400" cy="914400"/>
                  <wp:effectExtent l="0" t="0" r="0" b="0"/>
                  <wp:docPr id="1440570751" name="Picture 702224791" descr="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224791"/>
                          <pic:cNvPicPr/>
                        </pic:nvPicPr>
                        <pic:blipFill>
                          <a:blip r:embed="rId28">
                            <a:extLst>
                              <a:ext uri="{96DAC541-7B7A-43D3-8B79-37D633B846F1}">
                                <asvg:svgBlip xmlns:asvg="http://schemas.microsoft.com/office/drawing/2016/SVG/main" r:embed="rId29"/>
                              </a:ext>
                            </a:extLst>
                          </a:blip>
                          <a:stretch>
                            <a:fillRect/>
                          </a:stretch>
                        </pic:blipFill>
                        <pic:spPr>
                          <a:xfrm>
                            <a:off x="0" y="0"/>
                            <a:ext cx="914400" cy="914400"/>
                          </a:xfrm>
                          <a:prstGeom prst="rect">
                            <a:avLst/>
                          </a:prstGeom>
                        </pic:spPr>
                      </pic:pic>
                    </a:graphicData>
                  </a:graphic>
                </wp:inline>
              </w:drawing>
            </w:r>
          </w:p>
        </w:tc>
      </w:tr>
    </w:tbl>
    <w:p w14:paraId="6D545656" w14:textId="77777777" w:rsidR="00FB66C6" w:rsidRPr="009D0EF3" w:rsidRDefault="00FB66C6" w:rsidP="00FB66C6">
      <w:pPr>
        <w:spacing w:line="240" w:lineRule="auto"/>
        <w:rPr>
          <w:color w:val="auto"/>
        </w:rPr>
      </w:pPr>
      <w:r w:rsidRPr="009D0EF3">
        <w:rPr>
          <w:color w:val="auto"/>
        </w:rPr>
        <w:br/>
        <w:t xml:space="preserve">Communication is an extension of Needs Assessment as trend data has shown that parents comment that communication processes should be improved so they are fully engaged. </w:t>
      </w:r>
      <w:r w:rsidRPr="009D0EF3">
        <w:rPr>
          <w:color w:val="auto"/>
        </w:rPr>
        <w:br/>
      </w:r>
    </w:p>
    <w:tbl>
      <w:tblPr>
        <w:tblStyle w:val="TableGrid"/>
        <w:tblW w:w="9895" w:type="dxa"/>
        <w:tblLayout w:type="fixed"/>
        <w:tblLook w:val="04A0" w:firstRow="1" w:lastRow="0" w:firstColumn="1" w:lastColumn="0" w:noHBand="0" w:noVBand="1"/>
      </w:tblPr>
      <w:tblGrid>
        <w:gridCol w:w="9895"/>
      </w:tblGrid>
      <w:tr w:rsidR="009D0EF3" w:rsidRPr="009D0EF3" w14:paraId="69EB895C" w14:textId="77777777" w:rsidTr="46563DE3">
        <w:trPr>
          <w:cnfStyle w:val="100000000000" w:firstRow="1" w:lastRow="0" w:firstColumn="0" w:lastColumn="0" w:oddVBand="0" w:evenVBand="0" w:oddHBand="0" w:evenHBand="0" w:firstRowFirstColumn="0" w:firstRowLastColumn="0" w:lastRowFirstColumn="0" w:lastRowLastColumn="0"/>
        </w:trPr>
        <w:tc>
          <w:tcPr>
            <w:tcW w:w="9895" w:type="dxa"/>
            <w:shd w:val="clear" w:color="auto" w:fill="C00000"/>
            <w:vAlign w:val="top"/>
          </w:tcPr>
          <w:p w14:paraId="1A6B9649" w14:textId="77777777" w:rsidR="00FB66C6" w:rsidRPr="009D0EF3" w:rsidRDefault="00FB66C6" w:rsidP="00FB66C6">
            <w:pPr>
              <w:spacing w:before="0" w:line="240" w:lineRule="auto"/>
              <w:ind w:left="0"/>
              <w:jc w:val="left"/>
              <w:rPr>
                <w:rFonts w:cstheme="minorHAnsi"/>
                <w:b w:val="0"/>
                <w:color w:val="auto"/>
                <w:sz w:val="22"/>
                <w:szCs w:val="22"/>
              </w:rPr>
            </w:pPr>
            <w:r w:rsidRPr="009D0EF3">
              <w:rPr>
                <w:rFonts w:cstheme="minorHAnsi"/>
                <w:color w:val="auto"/>
                <w:sz w:val="22"/>
                <w:szCs w:val="22"/>
              </w:rPr>
              <w:t>Accessibility</w:t>
            </w:r>
          </w:p>
        </w:tc>
      </w:tr>
      <w:tr w:rsidR="009D0EF3" w:rsidRPr="009D0EF3" w14:paraId="6BBBE75D" w14:textId="77777777" w:rsidTr="46563DE3">
        <w:trPr>
          <w:trHeight w:val="566"/>
        </w:trPr>
        <w:tc>
          <w:tcPr>
            <w:tcW w:w="9895" w:type="dxa"/>
            <w:shd w:val="clear" w:color="auto" w:fill="FFA7A7"/>
            <w:vAlign w:val="top"/>
          </w:tcPr>
          <w:p w14:paraId="2B5D3BF8" w14:textId="493B8A7E" w:rsidR="00FB66C6" w:rsidRPr="009D0EF3" w:rsidRDefault="44F8A17B" w:rsidP="00794E99">
            <w:pPr>
              <w:spacing w:before="0" w:line="240" w:lineRule="auto"/>
              <w:rPr>
                <w:color w:val="auto"/>
                <w:sz w:val="22"/>
                <w:szCs w:val="22"/>
              </w:rPr>
            </w:pPr>
            <w:r w:rsidRPr="009D0EF3">
              <w:rPr>
                <w:b/>
                <w:bCs/>
                <w:color w:val="auto"/>
                <w:sz w:val="22"/>
                <w:szCs w:val="22"/>
              </w:rPr>
              <w:t xml:space="preserve">Describe how the school will provide full opportunities for </w:t>
            </w:r>
            <w:r w:rsidRPr="009D0EF3">
              <w:rPr>
                <w:b/>
                <w:bCs/>
                <w:color w:val="auto"/>
                <w:sz w:val="22"/>
                <w:szCs w:val="22"/>
                <w:u w:val="single"/>
              </w:rPr>
              <w:t>all</w:t>
            </w:r>
            <w:r w:rsidRPr="009D0EF3">
              <w:rPr>
                <w:b/>
                <w:bCs/>
                <w:color w:val="auto"/>
                <w:sz w:val="22"/>
                <w:szCs w:val="22"/>
              </w:rPr>
              <w:t xml:space="preserve"> parents and families (keeping in mind the diverse makeup of 21</w:t>
            </w:r>
            <w:r w:rsidRPr="009D0EF3">
              <w:rPr>
                <w:b/>
                <w:bCs/>
                <w:color w:val="auto"/>
                <w:sz w:val="22"/>
                <w:szCs w:val="22"/>
                <w:vertAlign w:val="superscript"/>
              </w:rPr>
              <w:t>st</w:t>
            </w:r>
            <w:r w:rsidRPr="009D0EF3">
              <w:rPr>
                <w:b/>
                <w:bCs/>
                <w:color w:val="auto"/>
                <w:sz w:val="22"/>
                <w:szCs w:val="22"/>
              </w:rPr>
              <w:t xml:space="preserve"> Century families) to participate in all parent and family engagement activities.  This includes strategies for parents who have specific needs </w:t>
            </w:r>
            <w:r w:rsidRPr="009D0EF3">
              <w:rPr>
                <w:b/>
                <w:bCs/>
                <w:color w:val="auto"/>
                <w:sz w:val="22"/>
                <w:szCs w:val="22"/>
                <w:u w:val="single"/>
              </w:rPr>
              <w:t>such as parents with special transportation needs, parents who work multiple jobs, court appointed parents, parents who are disabled, parents who speak English as a second language, migrant parents, parents with multiple children in multiple schools, guardians, guardians with multiple students in a home, etc.</w:t>
            </w:r>
            <w:r w:rsidRPr="009D0EF3">
              <w:rPr>
                <w:b/>
                <w:bCs/>
                <w:color w:val="auto"/>
                <w:sz w:val="22"/>
                <w:szCs w:val="22"/>
              </w:rPr>
              <w:t xml:space="preserve">  </w:t>
            </w:r>
            <w:r w:rsidR="00794E99" w:rsidRPr="009D0EF3">
              <w:rPr>
                <w:b/>
                <w:bCs/>
                <w:color w:val="auto"/>
                <w:sz w:val="22"/>
                <w:szCs w:val="22"/>
              </w:rPr>
              <w:t>Specifically, h</w:t>
            </w:r>
            <w:r w:rsidRPr="009D0EF3">
              <w:rPr>
                <w:b/>
                <w:bCs/>
                <w:color w:val="auto"/>
                <w:sz w:val="22"/>
                <w:szCs w:val="22"/>
              </w:rPr>
              <w:t>ow will barriers be removed to ensure parents/guardians/family units are a part of their child’s education?</w:t>
            </w:r>
            <w:r w:rsidR="44AB369C" w:rsidRPr="009D0EF3">
              <w:rPr>
                <w:b/>
                <w:bCs/>
                <w:color w:val="auto"/>
                <w:sz w:val="22"/>
                <w:szCs w:val="22"/>
              </w:rPr>
              <w:t xml:space="preserve"> </w:t>
            </w:r>
          </w:p>
        </w:tc>
      </w:tr>
      <w:tr w:rsidR="009D0EF3" w:rsidRPr="009D0EF3" w14:paraId="19219836" w14:textId="77777777" w:rsidTr="46563DE3">
        <w:trPr>
          <w:trHeight w:val="2321"/>
        </w:trPr>
        <w:tc>
          <w:tcPr>
            <w:tcW w:w="9895" w:type="dxa"/>
            <w:vAlign w:val="top"/>
          </w:tcPr>
          <w:p w14:paraId="296FEF7D" w14:textId="4D28699A" w:rsidR="00922D88" w:rsidRPr="009D0EF3" w:rsidRDefault="00871DF1" w:rsidP="00871DF1">
            <w:pPr>
              <w:autoSpaceDE w:val="0"/>
              <w:autoSpaceDN w:val="0"/>
              <w:adjustRightInd w:val="0"/>
              <w:spacing w:line="240" w:lineRule="auto"/>
              <w:contextualSpacing w:val="0"/>
              <w:rPr>
                <w:color w:val="auto"/>
              </w:rPr>
            </w:pPr>
            <w:r w:rsidRPr="009D0EF3">
              <w:rPr>
                <w:rFonts w:ascii="TimesNewRomanPSMT" w:cs="TimesNewRomanPSMT"/>
                <w:color w:val="auto"/>
                <w:szCs w:val="24"/>
              </w:rPr>
              <w:t>Spanish, Portuguese, and Creole language facilitators are available for all conferences, phone calls, and other communications. Parent</w:t>
            </w:r>
            <w:r w:rsidRPr="009D0EF3">
              <w:rPr>
                <w:rFonts w:ascii="TimesNewRomanPSMT" w:cs="TimesNewRomanPSMT" w:hint="cs"/>
                <w:color w:val="auto"/>
                <w:szCs w:val="24"/>
              </w:rPr>
              <w:t>’</w:t>
            </w:r>
            <w:r w:rsidRPr="009D0EF3">
              <w:rPr>
                <w:rFonts w:ascii="TimesNewRomanPSMT" w:cs="TimesNewRomanPSMT"/>
                <w:color w:val="auto"/>
                <w:szCs w:val="24"/>
              </w:rPr>
              <w:t>s Right to Know Letters are distributed in the language spoken at home, as indicated by a survey given to every student. In addition, Parent-School Compacts, Parental Involvement Training Invitations, School-wide Improvement Plans, Student Handbooks and other important information are translated into the parent's native language. Information is delivered to parents via the school website, social media, automated telephone calls, newsletters, and email blasts. When requested, every effort will be made to accommodate the needs of parents with disabilities so they will receive all of the necessary information with regards to school and their child's progress in school. Advocacy and family support for all programs are offered through South Tech's School Counseling Department.</w:t>
            </w:r>
          </w:p>
        </w:tc>
      </w:tr>
    </w:tbl>
    <w:p w14:paraId="0F3CABC7" w14:textId="77777777" w:rsidR="00FB66C6" w:rsidRPr="009D0EF3" w:rsidRDefault="00FB66C6" w:rsidP="00FB66C6">
      <w:pPr>
        <w:spacing w:line="240" w:lineRule="auto"/>
        <w:rPr>
          <w:color w:val="auto"/>
        </w:rPr>
      </w:pPr>
    </w:p>
    <w:tbl>
      <w:tblPr>
        <w:tblStyle w:val="TableGrid"/>
        <w:tblW w:w="9895" w:type="dxa"/>
        <w:tblLayout w:type="fixed"/>
        <w:tblCellMar>
          <w:left w:w="115" w:type="dxa"/>
          <w:right w:w="115" w:type="dxa"/>
        </w:tblCellMar>
        <w:tblLook w:val="04A0" w:firstRow="1" w:lastRow="0" w:firstColumn="1" w:lastColumn="0" w:noHBand="0" w:noVBand="1"/>
      </w:tblPr>
      <w:tblGrid>
        <w:gridCol w:w="9895"/>
      </w:tblGrid>
      <w:tr w:rsidR="009D0EF3" w:rsidRPr="009D0EF3" w14:paraId="1AE8A76D" w14:textId="77777777" w:rsidTr="46563DE3">
        <w:trPr>
          <w:cnfStyle w:val="100000000000" w:firstRow="1" w:lastRow="0" w:firstColumn="0" w:lastColumn="0" w:oddVBand="0" w:evenVBand="0" w:oddHBand="0" w:evenHBand="0" w:firstRowFirstColumn="0" w:firstRowLastColumn="0" w:lastRowFirstColumn="0" w:lastRowLastColumn="0"/>
        </w:trPr>
        <w:tc>
          <w:tcPr>
            <w:tcW w:w="9895" w:type="dxa"/>
            <w:shd w:val="clear" w:color="auto" w:fill="C00000"/>
            <w:vAlign w:val="top"/>
          </w:tcPr>
          <w:p w14:paraId="1A440D8B" w14:textId="77777777" w:rsidR="00EB1456" w:rsidRPr="009D0EF3" w:rsidRDefault="00EB1456" w:rsidP="000A2B10">
            <w:pPr>
              <w:spacing w:before="0" w:line="240" w:lineRule="auto"/>
              <w:jc w:val="left"/>
              <w:rPr>
                <w:b w:val="0"/>
                <w:color w:val="auto"/>
                <w:sz w:val="22"/>
                <w:szCs w:val="22"/>
              </w:rPr>
            </w:pPr>
            <w:r w:rsidRPr="009D0EF3">
              <w:rPr>
                <w:b w:val="0"/>
                <w:color w:val="auto"/>
                <w:sz w:val="22"/>
                <w:szCs w:val="22"/>
              </w:rPr>
              <w:t>COMMUNICATION</w:t>
            </w:r>
          </w:p>
        </w:tc>
      </w:tr>
      <w:tr w:rsidR="009D0EF3" w:rsidRPr="009D0EF3" w14:paraId="42FB8176" w14:textId="77777777" w:rsidTr="46563DE3">
        <w:tc>
          <w:tcPr>
            <w:tcW w:w="9895" w:type="dxa"/>
            <w:shd w:val="clear" w:color="auto" w:fill="FFA7A7"/>
            <w:vAlign w:val="top"/>
          </w:tcPr>
          <w:p w14:paraId="7951CCBA" w14:textId="68862525" w:rsidR="00EA3999" w:rsidRPr="0012318E" w:rsidRDefault="44F8A17B" w:rsidP="44F8A17B">
            <w:pPr>
              <w:spacing w:before="0" w:line="240" w:lineRule="auto"/>
              <w:rPr>
                <w:b/>
                <w:bCs/>
                <w:color w:val="auto"/>
                <w:sz w:val="22"/>
                <w:szCs w:val="22"/>
              </w:rPr>
            </w:pPr>
            <w:r w:rsidRPr="0012318E">
              <w:rPr>
                <w:b/>
                <w:bCs/>
                <w:color w:val="auto"/>
                <w:sz w:val="22"/>
                <w:szCs w:val="22"/>
              </w:rPr>
              <w:t xml:space="preserve">(1) Describe how the school will timely communicate information about Title I, Part A programs and activities during the year.  </w:t>
            </w:r>
            <w:r w:rsidR="00794E99" w:rsidRPr="0012318E">
              <w:rPr>
                <w:b/>
                <w:bCs/>
                <w:color w:val="auto"/>
                <w:sz w:val="22"/>
                <w:szCs w:val="22"/>
              </w:rPr>
              <w:t>(2)  How will communication take place for parents with the different languages mentioned in the question above if applicable?  (3</w:t>
            </w:r>
            <w:r w:rsidRPr="0012318E">
              <w:rPr>
                <w:b/>
                <w:bCs/>
                <w:color w:val="auto"/>
                <w:sz w:val="22"/>
                <w:szCs w:val="22"/>
              </w:rPr>
              <w:t xml:space="preserve">) Include the tools and resources that will be used for communication.   </w:t>
            </w:r>
          </w:p>
        </w:tc>
      </w:tr>
      <w:tr w:rsidR="009D0EF3" w:rsidRPr="009D0EF3" w14:paraId="5286FA99" w14:textId="77777777" w:rsidTr="46563DE3">
        <w:trPr>
          <w:trHeight w:val="1610"/>
        </w:trPr>
        <w:tc>
          <w:tcPr>
            <w:tcW w:w="9895" w:type="dxa"/>
            <w:shd w:val="clear" w:color="auto" w:fill="auto"/>
            <w:vAlign w:val="top"/>
          </w:tcPr>
          <w:p w14:paraId="65F9C3DC" w14:textId="71EB2D88" w:rsidR="000A2B10" w:rsidRPr="009D0EF3" w:rsidRDefault="00871DF1" w:rsidP="0012318E">
            <w:pPr>
              <w:autoSpaceDE w:val="0"/>
              <w:autoSpaceDN w:val="0"/>
              <w:adjustRightInd w:val="0"/>
              <w:spacing w:line="240" w:lineRule="auto"/>
              <w:contextualSpacing w:val="0"/>
              <w:rPr>
                <w:color w:val="auto"/>
                <w:sz w:val="22"/>
                <w:szCs w:val="22"/>
              </w:rPr>
            </w:pPr>
            <w:r w:rsidRPr="009D0EF3">
              <w:rPr>
                <w:rFonts w:ascii="TimesNewRomanPSMT" w:cs="TimesNewRomanPSMT"/>
                <w:color w:val="auto"/>
                <w:szCs w:val="24"/>
              </w:rPr>
              <w:t>At the Annual Meeting, within the first 3 weeks of school, parents are informed of school-wide programs to aid students. In addition, parents are informed of state-wide assessments that must be passed in order to graduate and to prove proficiency in a subject matter. Before these assessments occur, teachers conduct mini-assessments, which show where the students are and where they students need to grow. These results are communicated to students and parents via data chats. If requested, parents can hold a conference with teachers and administrators at their convenience to develop an educational plan to best fit their student</w:t>
            </w:r>
            <w:r w:rsidRPr="009D0EF3">
              <w:rPr>
                <w:rFonts w:ascii="TimesNewRomanPSMT" w:cs="TimesNewRomanPSMT" w:hint="cs"/>
                <w:color w:val="auto"/>
                <w:szCs w:val="24"/>
              </w:rPr>
              <w:t>’</w:t>
            </w:r>
            <w:r w:rsidRPr="009D0EF3">
              <w:rPr>
                <w:rFonts w:ascii="TimesNewRomanPSMT" w:cs="TimesNewRomanPSMT"/>
                <w:color w:val="auto"/>
                <w:szCs w:val="24"/>
              </w:rPr>
              <w:t>s needs, ensuring their success in the course and the mastery of necessary content. Grades are updated weekly (at a minimum), and report cards are issued 8 times a year to ensure parents are aware of their student</w:t>
            </w:r>
            <w:r w:rsidRPr="009D0EF3">
              <w:rPr>
                <w:rFonts w:ascii="TimesNewRomanPSMT" w:cs="TimesNewRomanPSMT" w:hint="cs"/>
                <w:color w:val="auto"/>
                <w:szCs w:val="24"/>
              </w:rPr>
              <w:t>’</w:t>
            </w:r>
            <w:r w:rsidRPr="009D0EF3">
              <w:rPr>
                <w:rFonts w:ascii="TimesNewRomanPSMT" w:cs="TimesNewRomanPSMT"/>
                <w:color w:val="auto"/>
                <w:szCs w:val="24"/>
              </w:rPr>
              <w:t xml:space="preserve">s standing. Information is also communicated on an on-going basis through the school website, Twitter, Instagram, Facebook, newsletters, email blasts, </w:t>
            </w:r>
            <w:r w:rsidR="00AC4DE6">
              <w:rPr>
                <w:rFonts w:ascii="TimesNewRomanPSMT" w:cs="TimesNewRomanPSMT"/>
                <w:color w:val="auto"/>
                <w:szCs w:val="24"/>
              </w:rPr>
              <w:t>PTO</w:t>
            </w:r>
            <w:r w:rsidRPr="009D0EF3">
              <w:rPr>
                <w:rFonts w:ascii="TimesNewRomanPSMT" w:cs="TimesNewRomanPSMT"/>
                <w:color w:val="auto"/>
                <w:szCs w:val="24"/>
              </w:rPr>
              <w:t xml:space="preserve"> Meetings and Governing Board Meetings. Comments from the discussion of the school-wide plan and parent family engagement plan will be documented in the meeting minutes throughout the school year. Unsatisfactory comments can be submitted to the Title I Coordinator via email or phone.</w:t>
            </w:r>
          </w:p>
        </w:tc>
      </w:tr>
    </w:tbl>
    <w:p w14:paraId="55A6E99C" w14:textId="77777777" w:rsidR="002063EE" w:rsidRPr="009D0EF3" w:rsidRDefault="00BD5DF8" w:rsidP="006F4A60">
      <w:pPr>
        <w:pStyle w:val="Heading1"/>
        <w:rPr>
          <w:color w:val="auto"/>
        </w:rPr>
      </w:pPr>
      <w:bookmarkStart w:id="15" w:name="_Toc49506161"/>
      <w:r w:rsidRPr="009D0EF3">
        <w:rPr>
          <w:color w:val="auto"/>
        </w:rPr>
        <w:lastRenderedPageBreak/>
        <w:t>FL</w:t>
      </w:r>
      <w:r w:rsidR="00DB79A6" w:rsidRPr="009D0EF3">
        <w:rPr>
          <w:color w:val="auto"/>
        </w:rPr>
        <w:t xml:space="preserve">EXIBLE </w:t>
      </w:r>
      <w:r w:rsidR="00B71FA5" w:rsidRPr="009D0EF3">
        <w:rPr>
          <w:color w:val="auto"/>
        </w:rPr>
        <w:t xml:space="preserve">PARENT AND </w:t>
      </w:r>
      <w:r w:rsidR="00DB79A6" w:rsidRPr="009D0EF3">
        <w:rPr>
          <w:color w:val="auto"/>
        </w:rPr>
        <w:t>FAMILY MEETINGS</w:t>
      </w:r>
      <w:bookmarkEnd w:id="15"/>
    </w:p>
    <w:p w14:paraId="5AA29A52" w14:textId="77777777" w:rsidR="002063EE" w:rsidRPr="009D0EF3" w:rsidRDefault="007B728C" w:rsidP="00DB79A6">
      <w:pPr>
        <w:spacing w:line="240" w:lineRule="auto"/>
        <w:rPr>
          <w:color w:val="auto"/>
          <w:sz w:val="22"/>
          <w:szCs w:val="22"/>
        </w:rPr>
      </w:pPr>
      <w:r w:rsidRPr="009D0EF3">
        <w:rPr>
          <w:color w:val="auto"/>
          <w:sz w:val="22"/>
          <w:szCs w:val="22"/>
        </w:rPr>
        <w:t>Schools receiving Title I, Part A funds are required to convene an Annual Meeting.  This meeting should be held at a convenient time for parents.  Parents of participating children</w:t>
      </w:r>
      <w:r w:rsidR="00BB0329" w:rsidRPr="009D0EF3">
        <w:rPr>
          <w:color w:val="auto"/>
          <w:sz w:val="22"/>
          <w:szCs w:val="22"/>
        </w:rPr>
        <w:t xml:space="preserve"> in the school shall be invited and provided with adequate notice and encouraged to attend the Annual Meeting.  This meeting will inform parents of their school’s participation under ESEA Section 1116 </w:t>
      </w:r>
      <w:r w:rsidRPr="009D0EF3">
        <w:rPr>
          <w:color w:val="auto"/>
          <w:sz w:val="22"/>
          <w:szCs w:val="22"/>
        </w:rPr>
        <w:t xml:space="preserve">and </w:t>
      </w:r>
      <w:r w:rsidR="00BB0329" w:rsidRPr="009D0EF3">
        <w:rPr>
          <w:color w:val="auto"/>
          <w:sz w:val="22"/>
          <w:szCs w:val="22"/>
        </w:rPr>
        <w:t>e</w:t>
      </w:r>
      <w:r w:rsidRPr="009D0EF3">
        <w:rPr>
          <w:color w:val="auto"/>
          <w:sz w:val="22"/>
          <w:szCs w:val="22"/>
        </w:rPr>
        <w:t xml:space="preserve">xplain the requirements </w:t>
      </w:r>
      <w:r w:rsidR="00BB0329" w:rsidRPr="009D0EF3">
        <w:rPr>
          <w:color w:val="auto"/>
          <w:sz w:val="22"/>
          <w:szCs w:val="22"/>
        </w:rPr>
        <w:t>of the Title I, Part A grant and what is available to parents and the right of parents to be involved.  [ESEA Section 1116 (c) (1)]</w:t>
      </w:r>
    </w:p>
    <w:tbl>
      <w:tblPr>
        <w:tblpPr w:leftFromText="180" w:rightFromText="180" w:vertAnchor="text" w:tblpY="294"/>
        <w:tblW w:w="9900" w:type="dxa"/>
        <w:tblLook w:val="0000" w:firstRow="0" w:lastRow="0" w:firstColumn="0" w:lastColumn="0" w:noHBand="0" w:noVBand="0"/>
      </w:tblPr>
      <w:tblGrid>
        <w:gridCol w:w="1980"/>
        <w:gridCol w:w="1980"/>
        <w:gridCol w:w="1980"/>
        <w:gridCol w:w="1980"/>
        <w:gridCol w:w="1980"/>
      </w:tblGrid>
      <w:tr w:rsidR="009D0EF3" w:rsidRPr="009D0EF3" w14:paraId="7D34F5C7" w14:textId="77777777" w:rsidTr="00871DF1">
        <w:trPr>
          <w:trHeight w:val="1317"/>
        </w:trPr>
        <w:tc>
          <w:tcPr>
            <w:tcW w:w="1980" w:type="dxa"/>
            <w:shd w:val="clear" w:color="auto" w:fill="9DB2DC" w:themeFill="accent4" w:themeFillTint="66"/>
            <w:vAlign w:val="center"/>
          </w:tcPr>
          <w:p w14:paraId="0B4020A7" w14:textId="77777777" w:rsidR="0059225D" w:rsidRPr="009D0EF3" w:rsidRDefault="0059225D" w:rsidP="002063EE">
            <w:pPr>
              <w:pStyle w:val="Signature"/>
              <w:spacing w:before="0"/>
              <w:jc w:val="center"/>
              <w:rPr>
                <w:color w:val="auto"/>
              </w:rPr>
            </w:pPr>
            <w:r w:rsidRPr="009D0EF3">
              <w:rPr>
                <w:noProof/>
                <w:color w:val="auto"/>
                <w:lang w:eastAsia="en-US"/>
              </w:rPr>
              <w:drawing>
                <wp:inline distT="0" distB="0" distL="0" distR="0" wp14:anchorId="65EAC76D" wp14:editId="07807E42">
                  <wp:extent cx="755650" cy="755650"/>
                  <wp:effectExtent l="0" t="0" r="0" b="0"/>
                  <wp:docPr id="1470939237" name="Picture 1805548348" descr="Family with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548348"/>
                          <pic:cNvPicPr/>
                        </pic:nvPicPr>
                        <pic:blipFill>
                          <a:blip r:embed="rId30">
                            <a:extLst>
                              <a:ext uri="{96DAC541-7B7A-43D3-8B79-37D633B846F1}">
                                <asvg:svgBlip xmlns:asvg="http://schemas.microsoft.com/office/drawing/2016/SVG/main" r:embed="rId31"/>
                              </a:ext>
                            </a:extLst>
                          </a:blip>
                          <a:stretch>
                            <a:fillRect/>
                          </a:stretch>
                        </pic:blipFill>
                        <pic:spPr>
                          <a:xfrm>
                            <a:off x="0" y="0"/>
                            <a:ext cx="755650" cy="755650"/>
                          </a:xfrm>
                          <a:prstGeom prst="rect">
                            <a:avLst/>
                          </a:prstGeom>
                        </pic:spPr>
                      </pic:pic>
                    </a:graphicData>
                  </a:graphic>
                </wp:inline>
              </w:drawing>
            </w:r>
          </w:p>
        </w:tc>
        <w:tc>
          <w:tcPr>
            <w:tcW w:w="1980" w:type="dxa"/>
            <w:shd w:val="clear" w:color="auto" w:fill="9DB2DC" w:themeFill="accent4" w:themeFillTint="66"/>
            <w:vAlign w:val="center"/>
          </w:tcPr>
          <w:p w14:paraId="1D7B270A" w14:textId="77777777" w:rsidR="0059225D" w:rsidRPr="009D0EF3" w:rsidRDefault="0059225D" w:rsidP="002063EE">
            <w:pPr>
              <w:pStyle w:val="Signature"/>
              <w:spacing w:before="0"/>
              <w:jc w:val="center"/>
              <w:rPr>
                <w:color w:val="auto"/>
              </w:rPr>
            </w:pPr>
            <w:r w:rsidRPr="009D0EF3">
              <w:rPr>
                <w:noProof/>
                <w:color w:val="auto"/>
                <w:lang w:eastAsia="en-US"/>
              </w:rPr>
              <w:drawing>
                <wp:inline distT="0" distB="0" distL="0" distR="0" wp14:anchorId="339D256A" wp14:editId="21A2445E">
                  <wp:extent cx="914400" cy="914400"/>
                  <wp:effectExtent l="0" t="0" r="0" b="0"/>
                  <wp:docPr id="1309621159" name="Picture 812220021"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220021"/>
                          <pic:cNvPicPr/>
                        </pic:nvPicPr>
                        <pic:blipFill>
                          <a:blip r:embed="rId32">
                            <a:extLst>
                              <a:ext uri="{96DAC541-7B7A-43D3-8B79-37D633B846F1}">
                                <asvg:svgBlip xmlns:asvg="http://schemas.microsoft.com/office/drawing/2016/SVG/main" r:embed="rId33"/>
                              </a:ext>
                            </a:extLst>
                          </a:blip>
                          <a:stretch>
                            <a:fillRect/>
                          </a:stretch>
                        </pic:blipFill>
                        <pic:spPr>
                          <a:xfrm>
                            <a:off x="0" y="0"/>
                            <a:ext cx="914400" cy="914400"/>
                          </a:xfrm>
                          <a:prstGeom prst="rect">
                            <a:avLst/>
                          </a:prstGeom>
                        </pic:spPr>
                      </pic:pic>
                    </a:graphicData>
                  </a:graphic>
                </wp:inline>
              </w:drawing>
            </w:r>
          </w:p>
        </w:tc>
        <w:tc>
          <w:tcPr>
            <w:tcW w:w="1980" w:type="dxa"/>
            <w:shd w:val="clear" w:color="auto" w:fill="9DB2DC" w:themeFill="accent4" w:themeFillTint="66"/>
            <w:vAlign w:val="center"/>
          </w:tcPr>
          <w:p w14:paraId="4F904CB7" w14:textId="77777777" w:rsidR="0059225D" w:rsidRPr="009D0EF3" w:rsidRDefault="00701713" w:rsidP="002063EE">
            <w:pPr>
              <w:pStyle w:val="Signature"/>
              <w:spacing w:before="0"/>
              <w:jc w:val="center"/>
              <w:rPr>
                <w:color w:val="auto"/>
              </w:rPr>
            </w:pPr>
            <w:r w:rsidRPr="009D0EF3">
              <w:rPr>
                <w:noProof/>
                <w:color w:val="auto"/>
                <w:lang w:eastAsia="en-US"/>
              </w:rPr>
              <w:drawing>
                <wp:inline distT="0" distB="0" distL="0" distR="0" wp14:anchorId="3A2AF5CA" wp14:editId="5FB5840D">
                  <wp:extent cx="914400" cy="914400"/>
                  <wp:effectExtent l="0" t="0" r="0" b="0"/>
                  <wp:docPr id="682605186" name="Picture 2102203301" descr="Grinning Face with No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203301"/>
                          <pic:cNvPicPr/>
                        </pic:nvPicPr>
                        <pic:blipFill>
                          <a:blip r:embed="rId34">
                            <a:extLst>
                              <a:ext uri="{96DAC541-7B7A-43D3-8B79-37D633B846F1}">
                                <asvg:svgBlip xmlns:asvg="http://schemas.microsoft.com/office/drawing/2016/SVG/main" r:embed="rId35"/>
                              </a:ext>
                            </a:extLst>
                          </a:blip>
                          <a:stretch>
                            <a:fillRect/>
                          </a:stretch>
                        </pic:blipFill>
                        <pic:spPr>
                          <a:xfrm>
                            <a:off x="0" y="0"/>
                            <a:ext cx="914400" cy="914400"/>
                          </a:xfrm>
                          <a:prstGeom prst="rect">
                            <a:avLst/>
                          </a:prstGeom>
                        </pic:spPr>
                      </pic:pic>
                    </a:graphicData>
                  </a:graphic>
                </wp:inline>
              </w:drawing>
            </w:r>
          </w:p>
        </w:tc>
        <w:tc>
          <w:tcPr>
            <w:tcW w:w="1980" w:type="dxa"/>
            <w:shd w:val="clear" w:color="auto" w:fill="9DB2DC" w:themeFill="accent4" w:themeFillTint="66"/>
            <w:vAlign w:val="center"/>
          </w:tcPr>
          <w:p w14:paraId="06971CD3" w14:textId="77777777" w:rsidR="0059225D" w:rsidRPr="009D0EF3" w:rsidRDefault="00701713" w:rsidP="002063EE">
            <w:pPr>
              <w:pStyle w:val="Signature"/>
              <w:spacing w:before="0"/>
              <w:jc w:val="center"/>
              <w:rPr>
                <w:color w:val="auto"/>
              </w:rPr>
            </w:pPr>
            <w:r w:rsidRPr="009D0EF3">
              <w:rPr>
                <w:noProof/>
                <w:color w:val="auto"/>
                <w:lang w:eastAsia="en-US"/>
              </w:rPr>
              <w:drawing>
                <wp:inline distT="0" distB="0" distL="0" distR="0" wp14:anchorId="17C34EC0" wp14:editId="58F8C98B">
                  <wp:extent cx="914400" cy="914400"/>
                  <wp:effectExtent l="0" t="0" r="0" b="0"/>
                  <wp:docPr id="1019075409" name="Picture 183308478" descr="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08478"/>
                          <pic:cNvPicPr/>
                        </pic:nvPicPr>
                        <pic:blipFill>
                          <a:blip r:embed="rId36">
                            <a:extLst>
                              <a:ext uri="{96DAC541-7B7A-43D3-8B79-37D633B846F1}">
                                <asvg:svgBlip xmlns:asvg="http://schemas.microsoft.com/office/drawing/2016/SVG/main" r:embed="rId37"/>
                              </a:ext>
                            </a:extLst>
                          </a:blip>
                          <a:stretch>
                            <a:fillRect/>
                          </a:stretch>
                        </pic:blipFill>
                        <pic:spPr>
                          <a:xfrm>
                            <a:off x="0" y="0"/>
                            <a:ext cx="914400" cy="914400"/>
                          </a:xfrm>
                          <a:prstGeom prst="rect">
                            <a:avLst/>
                          </a:prstGeom>
                        </pic:spPr>
                      </pic:pic>
                    </a:graphicData>
                  </a:graphic>
                </wp:inline>
              </w:drawing>
            </w:r>
          </w:p>
        </w:tc>
        <w:tc>
          <w:tcPr>
            <w:tcW w:w="1980" w:type="dxa"/>
            <w:shd w:val="clear" w:color="auto" w:fill="9DB2DC" w:themeFill="accent4" w:themeFillTint="66"/>
            <w:vAlign w:val="center"/>
          </w:tcPr>
          <w:p w14:paraId="2A1F701D" w14:textId="77777777" w:rsidR="0059225D" w:rsidRPr="009D0EF3" w:rsidRDefault="0059225D" w:rsidP="002063EE">
            <w:pPr>
              <w:pStyle w:val="Signature"/>
              <w:spacing w:before="0"/>
              <w:jc w:val="center"/>
              <w:rPr>
                <w:color w:val="auto"/>
              </w:rPr>
            </w:pPr>
            <w:r w:rsidRPr="009D0EF3">
              <w:rPr>
                <w:noProof/>
                <w:color w:val="auto"/>
                <w:lang w:eastAsia="en-US"/>
              </w:rPr>
              <w:drawing>
                <wp:inline distT="0" distB="0" distL="0" distR="0" wp14:anchorId="2A00ACBB" wp14:editId="646B8EF8">
                  <wp:extent cx="914400" cy="914400"/>
                  <wp:effectExtent l="0" t="0" r="0" b="0"/>
                  <wp:docPr id="97921052" name="Picture 1050069278" desc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069278"/>
                          <pic:cNvPicPr/>
                        </pic:nvPicPr>
                        <pic:blipFill>
                          <a:blip r:embed="rId38">
                            <a:extLst>
                              <a:ext uri="{96DAC541-7B7A-43D3-8B79-37D633B846F1}">
                                <asvg:svgBlip xmlns:asvg="http://schemas.microsoft.com/office/drawing/2016/SVG/main" r:embed="rId39"/>
                              </a:ext>
                            </a:extLst>
                          </a:blip>
                          <a:stretch>
                            <a:fillRect/>
                          </a:stretch>
                        </pic:blipFill>
                        <pic:spPr>
                          <a:xfrm>
                            <a:off x="0" y="0"/>
                            <a:ext cx="914400" cy="914400"/>
                          </a:xfrm>
                          <a:prstGeom prst="rect">
                            <a:avLst/>
                          </a:prstGeom>
                        </pic:spPr>
                      </pic:pic>
                    </a:graphicData>
                  </a:graphic>
                </wp:inline>
              </w:drawing>
            </w:r>
          </w:p>
        </w:tc>
      </w:tr>
    </w:tbl>
    <w:p w14:paraId="7506E067" w14:textId="77777777" w:rsidR="00E22464" w:rsidRPr="009D0EF3" w:rsidRDefault="00E22464" w:rsidP="00E22464">
      <w:pPr>
        <w:pStyle w:val="Heading2"/>
        <w:rPr>
          <w:color w:val="auto"/>
        </w:rPr>
      </w:pPr>
      <w:bookmarkStart w:id="16" w:name="_Toc49506162"/>
      <w:r w:rsidRPr="009D0EF3">
        <w:rPr>
          <w:color w:val="auto"/>
        </w:rPr>
        <w:t xml:space="preserve">INVOLVEMENT OF </w:t>
      </w:r>
      <w:r w:rsidR="006F4A60" w:rsidRPr="009D0EF3">
        <w:rPr>
          <w:color w:val="auto"/>
        </w:rPr>
        <w:t>PARENTS and FAMILIES</w:t>
      </w:r>
      <w:bookmarkEnd w:id="16"/>
    </w:p>
    <w:tbl>
      <w:tblPr>
        <w:tblStyle w:val="TableGrid"/>
        <w:tblW w:w="0" w:type="auto"/>
        <w:tblLook w:val="04A0" w:firstRow="1" w:lastRow="0" w:firstColumn="1" w:lastColumn="0" w:noHBand="0" w:noVBand="1"/>
      </w:tblPr>
      <w:tblGrid>
        <w:gridCol w:w="9926"/>
      </w:tblGrid>
      <w:tr w:rsidR="009D0EF3" w:rsidRPr="009D0EF3" w14:paraId="583C3CDA" w14:textId="77777777" w:rsidTr="008E36DC">
        <w:trPr>
          <w:cnfStyle w:val="100000000000" w:firstRow="1" w:lastRow="0" w:firstColumn="0" w:lastColumn="0" w:oddVBand="0" w:evenVBand="0" w:oddHBand="0" w:evenHBand="0" w:firstRowFirstColumn="0" w:firstRowLastColumn="0" w:lastRowFirstColumn="0" w:lastRowLastColumn="0"/>
        </w:trPr>
        <w:tc>
          <w:tcPr>
            <w:tcW w:w="9926" w:type="dxa"/>
            <w:shd w:val="clear" w:color="auto" w:fill="9DB2DC" w:themeFill="accent4" w:themeFillTint="66"/>
            <w:vAlign w:val="top"/>
          </w:tcPr>
          <w:p w14:paraId="49F27C8C" w14:textId="77777777" w:rsidR="001104ED" w:rsidRPr="009D0EF3" w:rsidRDefault="00966897" w:rsidP="000A2B10">
            <w:pPr>
              <w:spacing w:before="0" w:line="240" w:lineRule="auto"/>
              <w:jc w:val="left"/>
              <w:rPr>
                <w:color w:val="auto"/>
                <w:sz w:val="22"/>
                <w:szCs w:val="24"/>
              </w:rPr>
            </w:pPr>
            <w:r w:rsidRPr="009D0EF3">
              <w:rPr>
                <w:color w:val="auto"/>
                <w:sz w:val="22"/>
                <w:szCs w:val="24"/>
              </w:rPr>
              <w:t xml:space="preserve">Explain how the school involves parents and families in an organized, ongoing and timely manner in the planning, reviewing, and improvement of Title I programs including </w:t>
            </w:r>
            <w:r w:rsidR="001104ED" w:rsidRPr="009D0EF3">
              <w:rPr>
                <w:color w:val="auto"/>
                <w:sz w:val="22"/>
                <w:szCs w:val="24"/>
              </w:rPr>
              <w:t xml:space="preserve">involvement in decision making of how </w:t>
            </w:r>
            <w:r w:rsidRPr="009D0EF3">
              <w:rPr>
                <w:color w:val="auto"/>
                <w:sz w:val="22"/>
                <w:szCs w:val="24"/>
              </w:rPr>
              <w:t xml:space="preserve">Title I, Part A </w:t>
            </w:r>
            <w:r w:rsidR="001104ED" w:rsidRPr="009D0EF3">
              <w:rPr>
                <w:color w:val="auto"/>
                <w:sz w:val="22"/>
                <w:szCs w:val="24"/>
              </w:rPr>
              <w:t xml:space="preserve">Schoolwide funds </w:t>
            </w:r>
            <w:r w:rsidRPr="009D0EF3">
              <w:rPr>
                <w:color w:val="auto"/>
                <w:sz w:val="22"/>
                <w:szCs w:val="24"/>
              </w:rPr>
              <w:t xml:space="preserve">are used </w:t>
            </w:r>
            <w:r w:rsidR="001104ED" w:rsidRPr="009D0EF3">
              <w:rPr>
                <w:color w:val="auto"/>
                <w:sz w:val="22"/>
                <w:szCs w:val="24"/>
              </w:rPr>
              <w:t>[ESEA Section 1116</w:t>
            </w:r>
            <w:r w:rsidR="0049494F" w:rsidRPr="009D0EF3">
              <w:rPr>
                <w:color w:val="auto"/>
                <w:sz w:val="22"/>
                <w:szCs w:val="24"/>
              </w:rPr>
              <w:t>(c)(3)</w:t>
            </w:r>
            <w:r w:rsidR="001104ED" w:rsidRPr="009D0EF3">
              <w:rPr>
                <w:color w:val="auto"/>
                <w:sz w:val="22"/>
                <w:szCs w:val="24"/>
              </w:rPr>
              <w:t>]</w:t>
            </w:r>
            <w:r w:rsidRPr="009D0EF3">
              <w:rPr>
                <w:color w:val="auto"/>
                <w:sz w:val="22"/>
                <w:szCs w:val="24"/>
              </w:rPr>
              <w:t xml:space="preserve">. </w:t>
            </w:r>
            <w:r w:rsidR="001104ED" w:rsidRPr="009D0EF3">
              <w:rPr>
                <w:color w:val="auto"/>
                <w:sz w:val="22"/>
                <w:szCs w:val="24"/>
              </w:rPr>
              <w:t xml:space="preserve"> </w:t>
            </w:r>
          </w:p>
        </w:tc>
      </w:tr>
      <w:tr w:rsidR="009D0EF3" w:rsidRPr="009D0EF3" w14:paraId="03EFCA41" w14:textId="77777777" w:rsidTr="7A595191">
        <w:trPr>
          <w:trHeight w:val="2213"/>
        </w:trPr>
        <w:tc>
          <w:tcPr>
            <w:tcW w:w="9926" w:type="dxa"/>
            <w:vAlign w:val="top"/>
          </w:tcPr>
          <w:p w14:paraId="31E7B2E0" w14:textId="799BF732" w:rsidR="001104ED" w:rsidRPr="009D0EF3" w:rsidRDefault="00871DF1" w:rsidP="00871DF1">
            <w:pPr>
              <w:autoSpaceDE w:val="0"/>
              <w:autoSpaceDN w:val="0"/>
              <w:adjustRightInd w:val="0"/>
              <w:spacing w:line="240" w:lineRule="auto"/>
              <w:contextualSpacing w:val="0"/>
              <w:rPr>
                <w:rFonts w:ascii="TimesNewRomanPSMT" w:cs="TimesNewRomanPSMT"/>
                <w:color w:val="auto"/>
                <w:szCs w:val="24"/>
              </w:rPr>
            </w:pPr>
            <w:r w:rsidRPr="009D0EF3">
              <w:rPr>
                <w:rFonts w:ascii="TimesNewRomanPSMT" w:cs="TimesNewRomanPSMT"/>
                <w:color w:val="auto"/>
                <w:szCs w:val="24"/>
              </w:rPr>
              <w:t xml:space="preserve">Parents are invited and encouraged to attend monthly </w:t>
            </w:r>
            <w:r w:rsidR="00AC4DE6">
              <w:rPr>
                <w:rFonts w:ascii="TimesNewRomanPSMT" w:cs="TimesNewRomanPSMT"/>
                <w:color w:val="auto"/>
                <w:szCs w:val="24"/>
              </w:rPr>
              <w:t>PTO</w:t>
            </w:r>
            <w:r w:rsidRPr="009D0EF3">
              <w:rPr>
                <w:rFonts w:ascii="TimesNewRomanPSMT" w:cs="TimesNewRomanPSMT"/>
                <w:color w:val="auto"/>
                <w:szCs w:val="24"/>
              </w:rPr>
              <w:t xml:space="preserve"> meetings, where both the academic and technical sides of students</w:t>
            </w:r>
            <w:r w:rsidRPr="009D0EF3">
              <w:rPr>
                <w:rFonts w:ascii="TimesNewRomanPSMT" w:cs="TimesNewRomanPSMT" w:hint="cs"/>
                <w:color w:val="auto"/>
                <w:szCs w:val="24"/>
              </w:rPr>
              <w:t>’</w:t>
            </w:r>
            <w:r w:rsidRPr="009D0EF3">
              <w:rPr>
                <w:rFonts w:ascii="TimesNewRomanPSMT" w:cs="TimesNewRomanPSMT"/>
                <w:color w:val="auto"/>
                <w:szCs w:val="24"/>
              </w:rPr>
              <w:t xml:space="preserve"> education is discussed. Through these meetings, we create a strong, healthy partnership that develops high-impact policies and practices for student success presently and in their future endeavors. These policies and future goals of the school are highlighted in the School Improvement Plan and Parent/School compact. Parents are invited to attend these meetings via an email blast, advertisement through the school website, newsletters, and through posts on Twitter, Instagram, and Facebook. Although we reach out to all families, underrepresented families are strategically targeted to bridge the parental involvement gap and to obtain their feedback. Open Houses throughout the school year (approximately quarterly), informational parent meetings (approximately semi-annually), along with personalized teacher conferences upon request are also utilized to address the programs the school offers under Title I that meet the needs of students. These conferences allow the students</w:t>
            </w:r>
            <w:r w:rsidRPr="009D0EF3">
              <w:rPr>
                <w:rFonts w:ascii="TimesNewRomanPSMT" w:cs="TimesNewRomanPSMT" w:hint="cs"/>
                <w:color w:val="auto"/>
                <w:szCs w:val="24"/>
              </w:rPr>
              <w:t>’</w:t>
            </w:r>
            <w:r w:rsidRPr="009D0EF3">
              <w:rPr>
                <w:rFonts w:ascii="TimesNewRomanPSMT" w:cs="TimesNewRomanPSMT"/>
                <w:color w:val="auto"/>
                <w:szCs w:val="24"/>
              </w:rPr>
              <w:t xml:space="preserve"> families to discuss academic progress at the school level in relation to school goals.</w:t>
            </w:r>
          </w:p>
          <w:p w14:paraId="5F96A722" w14:textId="5038E64B" w:rsidR="008E36DC" w:rsidRPr="009D0EF3" w:rsidRDefault="008E36DC" w:rsidP="00871DF1">
            <w:pPr>
              <w:autoSpaceDE w:val="0"/>
              <w:autoSpaceDN w:val="0"/>
              <w:adjustRightInd w:val="0"/>
              <w:spacing w:line="240" w:lineRule="auto"/>
              <w:contextualSpacing w:val="0"/>
              <w:rPr>
                <w:color w:val="auto"/>
                <w:sz w:val="22"/>
                <w:szCs w:val="24"/>
              </w:rPr>
            </w:pPr>
          </w:p>
        </w:tc>
      </w:tr>
    </w:tbl>
    <w:p w14:paraId="5B95CD12" w14:textId="77777777" w:rsidR="00B71FA5" w:rsidRPr="009D0EF3" w:rsidRDefault="00B71FA5">
      <w:pPr>
        <w:rPr>
          <w:color w:val="auto"/>
        </w:rPr>
      </w:pPr>
    </w:p>
    <w:p w14:paraId="78CC1389" w14:textId="77777777" w:rsidR="00B71FA5" w:rsidRPr="009D0EF3" w:rsidRDefault="00E22464" w:rsidP="00E22464">
      <w:pPr>
        <w:pStyle w:val="Heading2"/>
        <w:rPr>
          <w:color w:val="auto"/>
        </w:rPr>
      </w:pPr>
      <w:bookmarkStart w:id="17" w:name="_Toc49506163"/>
      <w:r w:rsidRPr="009D0EF3">
        <w:rPr>
          <w:color w:val="auto"/>
        </w:rPr>
        <w:t>FLEXIBLE FAMILY MEETINGS</w:t>
      </w:r>
      <w:bookmarkEnd w:id="17"/>
    </w:p>
    <w:tbl>
      <w:tblPr>
        <w:tblStyle w:val="TableGrid"/>
        <w:tblW w:w="0" w:type="auto"/>
        <w:tblLook w:val="04A0" w:firstRow="1" w:lastRow="0" w:firstColumn="1" w:lastColumn="0" w:noHBand="0" w:noVBand="1"/>
      </w:tblPr>
      <w:tblGrid>
        <w:gridCol w:w="9926"/>
      </w:tblGrid>
      <w:tr w:rsidR="009D0EF3" w:rsidRPr="009D0EF3" w14:paraId="6FA236B9" w14:textId="77777777" w:rsidTr="009D0EF3">
        <w:trPr>
          <w:cnfStyle w:val="100000000000" w:firstRow="1" w:lastRow="0" w:firstColumn="0" w:lastColumn="0" w:oddVBand="0" w:evenVBand="0" w:oddHBand="0" w:evenHBand="0" w:firstRowFirstColumn="0" w:firstRowLastColumn="0" w:lastRowFirstColumn="0" w:lastRowLastColumn="0"/>
          <w:trHeight w:val="197"/>
        </w:trPr>
        <w:tc>
          <w:tcPr>
            <w:tcW w:w="9926" w:type="dxa"/>
            <w:shd w:val="clear" w:color="auto" w:fill="9DB2DC" w:themeFill="accent4" w:themeFillTint="66"/>
            <w:vAlign w:val="top"/>
          </w:tcPr>
          <w:p w14:paraId="2A32A7FA" w14:textId="0A7DEDCF" w:rsidR="00B71FA5" w:rsidRPr="009D0EF3" w:rsidRDefault="008E36DC" w:rsidP="000A2B10">
            <w:pPr>
              <w:spacing w:before="0" w:line="240" w:lineRule="auto"/>
              <w:jc w:val="left"/>
              <w:rPr>
                <w:rFonts w:cstheme="minorHAnsi"/>
                <w:color w:val="auto"/>
                <w:sz w:val="22"/>
                <w:szCs w:val="22"/>
              </w:rPr>
            </w:pPr>
            <w:r w:rsidRPr="009D0EF3">
              <w:rPr>
                <w:rFonts w:cstheme="minorHAnsi"/>
                <w:color w:val="auto"/>
                <w:sz w:val="22"/>
                <w:szCs w:val="22"/>
              </w:rPr>
              <w:t>How will the school offer a flexible number of meetings, such as meetings in the morning and evening, and may provide with Title I funds, transportation, child care, or home visits, as such services relate to parent and family engagement</w:t>
            </w:r>
            <w:r w:rsidR="00B71FA5" w:rsidRPr="009D0EF3">
              <w:rPr>
                <w:rFonts w:cstheme="minorHAnsi"/>
                <w:color w:val="auto"/>
                <w:sz w:val="22"/>
                <w:szCs w:val="22"/>
              </w:rPr>
              <w:t xml:space="preserve"> </w:t>
            </w:r>
            <w:r w:rsidR="00855FFD" w:rsidRPr="009D0EF3">
              <w:rPr>
                <w:rFonts w:cstheme="minorHAnsi"/>
                <w:color w:val="auto"/>
                <w:sz w:val="22"/>
                <w:szCs w:val="22"/>
              </w:rPr>
              <w:t>[ESEA Section 1116 (c)(2)]</w:t>
            </w:r>
          </w:p>
        </w:tc>
      </w:tr>
      <w:tr w:rsidR="009D0EF3" w:rsidRPr="009D0EF3" w14:paraId="0A4F7224" w14:textId="77777777" w:rsidTr="008E36DC">
        <w:trPr>
          <w:trHeight w:val="638"/>
        </w:trPr>
        <w:tc>
          <w:tcPr>
            <w:tcW w:w="9926" w:type="dxa"/>
            <w:vAlign w:val="top"/>
          </w:tcPr>
          <w:p w14:paraId="5AE48A43" w14:textId="72465EBD" w:rsidR="00B71FA5" w:rsidRPr="009D0EF3" w:rsidRDefault="008E36DC" w:rsidP="00681AAE">
            <w:pPr>
              <w:autoSpaceDE w:val="0"/>
              <w:autoSpaceDN w:val="0"/>
              <w:adjustRightInd w:val="0"/>
              <w:spacing w:line="240" w:lineRule="auto"/>
              <w:contextualSpacing w:val="0"/>
              <w:rPr>
                <w:rFonts w:cstheme="minorHAnsi"/>
                <w:color w:val="auto"/>
                <w:sz w:val="22"/>
                <w:szCs w:val="22"/>
              </w:rPr>
            </w:pPr>
            <w:proofErr w:type="spellStart"/>
            <w:r w:rsidRPr="009D0EF3">
              <w:rPr>
                <w:rFonts w:ascii="TimesNewRomanPSMT" w:cs="TimesNewRomanPSMT"/>
                <w:color w:val="auto"/>
                <w:szCs w:val="24"/>
              </w:rPr>
              <w:t>SouthTech</w:t>
            </w:r>
            <w:proofErr w:type="spellEnd"/>
            <w:r w:rsidRPr="009D0EF3">
              <w:rPr>
                <w:rFonts w:ascii="TimesNewRomanPSMT" w:cs="TimesNewRomanPSMT"/>
                <w:color w:val="auto"/>
                <w:szCs w:val="24"/>
              </w:rPr>
              <w:t xml:space="preserve"> Academy</w:t>
            </w:r>
            <w:r w:rsidRPr="009D0EF3">
              <w:rPr>
                <w:rFonts w:ascii="TimesNewRomanPSMT" w:cs="TimesNewRomanPSMT" w:hint="cs"/>
                <w:color w:val="auto"/>
                <w:szCs w:val="24"/>
              </w:rPr>
              <w:t>’</w:t>
            </w:r>
            <w:r w:rsidRPr="009D0EF3">
              <w:rPr>
                <w:rFonts w:ascii="TimesNewRomanPSMT" w:cs="TimesNewRomanPSMT"/>
                <w:color w:val="auto"/>
                <w:szCs w:val="24"/>
              </w:rPr>
              <w:t>s website has published a year-long calendar noting the different parent meetings and events the school will plan and design to meet the needs of the parents, students, and staff. These various meetings will enable parents to provide input on the development of parent and family engagement programs and participate in activities directly related to their child</w:t>
            </w:r>
            <w:r w:rsidRPr="009D0EF3">
              <w:rPr>
                <w:rFonts w:ascii="TimesNewRomanPSMT" w:cs="TimesNewRomanPSMT" w:hint="cs"/>
                <w:color w:val="auto"/>
                <w:szCs w:val="24"/>
              </w:rPr>
              <w:t>’</w:t>
            </w:r>
            <w:r w:rsidRPr="009D0EF3">
              <w:rPr>
                <w:rFonts w:ascii="TimesNewRomanPSMT" w:cs="TimesNewRomanPSMT"/>
                <w:color w:val="auto"/>
                <w:szCs w:val="24"/>
              </w:rPr>
              <w:t xml:space="preserve">s achievement. Many meetings, particularly the academy meetings, will showcase effective partnerships between the school, community and Parent Workshops will be scheduled. If parents are unable to attend the meetings, the agenda, </w:t>
            </w:r>
            <w:proofErr w:type="spellStart"/>
            <w:r w:rsidRPr="009D0EF3">
              <w:rPr>
                <w:rFonts w:ascii="TimesNewRomanPSMT" w:cs="TimesNewRomanPSMT"/>
                <w:color w:val="auto"/>
                <w:szCs w:val="24"/>
              </w:rPr>
              <w:t>powerpoint</w:t>
            </w:r>
            <w:proofErr w:type="spellEnd"/>
            <w:r w:rsidRPr="009D0EF3">
              <w:rPr>
                <w:rFonts w:ascii="TimesNewRomanPSMT" w:cs="TimesNewRomanPSMT"/>
                <w:color w:val="auto"/>
                <w:szCs w:val="24"/>
              </w:rPr>
              <w:t>, and a video of the meeting is available via the school website. In addition, the Title I contact</w:t>
            </w:r>
            <w:r w:rsidRPr="009D0EF3">
              <w:rPr>
                <w:rFonts w:ascii="TimesNewRomanPSMT" w:cs="TimesNewRomanPSMT" w:hint="cs"/>
                <w:color w:val="auto"/>
                <w:szCs w:val="24"/>
              </w:rPr>
              <w:t>’</w:t>
            </w:r>
            <w:r w:rsidRPr="009D0EF3">
              <w:rPr>
                <w:rFonts w:ascii="TimesNewRomanPSMT" w:cs="TimesNewRomanPSMT"/>
                <w:color w:val="auto"/>
                <w:szCs w:val="24"/>
              </w:rPr>
              <w:t xml:space="preserve">s information (phone and email) is given to all </w:t>
            </w:r>
            <w:r w:rsidRPr="009D0EF3">
              <w:rPr>
                <w:rFonts w:ascii="TimesNewRomanPSMT" w:cs="TimesNewRomanPSMT"/>
                <w:color w:val="auto"/>
                <w:szCs w:val="24"/>
              </w:rPr>
              <w:lastRenderedPageBreak/>
              <w:t>parents, and contact regarding any questions and/or concerns is encouraged. Parents are able to request a personalized conference regarding their student at any time/date that is convenient for them. Home visits are made by student services when there are severe concerns regarding a student. Additional meeting times, topics and discussion items will be determined based on sugge</w:t>
            </w:r>
            <w:r w:rsidR="00681AAE">
              <w:rPr>
                <w:rFonts w:ascii="TimesNewRomanPSMT" w:cs="TimesNewRomanPSMT"/>
                <w:color w:val="auto"/>
                <w:szCs w:val="24"/>
              </w:rPr>
              <w:t xml:space="preserve">stions from the </w:t>
            </w:r>
            <w:r w:rsidR="00AC4DE6">
              <w:rPr>
                <w:rFonts w:ascii="TimesNewRomanPSMT" w:cs="TimesNewRomanPSMT"/>
                <w:color w:val="auto"/>
                <w:szCs w:val="24"/>
              </w:rPr>
              <w:t>PTO</w:t>
            </w:r>
            <w:r w:rsidR="00681AAE">
              <w:rPr>
                <w:rFonts w:ascii="TimesNewRomanPSMT" w:cs="TimesNewRomanPSMT"/>
                <w:color w:val="auto"/>
                <w:szCs w:val="24"/>
              </w:rPr>
              <w:t xml:space="preserve"> Meetings </w:t>
            </w:r>
            <w:r w:rsidRPr="009D0EF3">
              <w:rPr>
                <w:rFonts w:ascii="TimesNewRomanPSMT" w:cs="TimesNewRomanPSMT"/>
                <w:color w:val="auto"/>
                <w:szCs w:val="24"/>
              </w:rPr>
              <w:t>where revisions to this engagement plan will be made based upon input from parents and school leaders.</w:t>
            </w:r>
          </w:p>
        </w:tc>
      </w:tr>
    </w:tbl>
    <w:p w14:paraId="587604D6" w14:textId="48F2EE68" w:rsidR="00B71FA5" w:rsidRPr="009D0EF3" w:rsidRDefault="00E22464" w:rsidP="00E22464">
      <w:pPr>
        <w:pStyle w:val="Heading2"/>
        <w:rPr>
          <w:color w:val="auto"/>
        </w:rPr>
      </w:pPr>
      <w:bookmarkStart w:id="18" w:name="_Toc49506164"/>
      <w:r w:rsidRPr="009D0EF3">
        <w:rPr>
          <w:color w:val="auto"/>
        </w:rPr>
        <w:lastRenderedPageBreak/>
        <w:t>REQUIRED ANNUAL MEETING</w:t>
      </w:r>
      <w:bookmarkEnd w:id="18"/>
    </w:p>
    <w:tbl>
      <w:tblPr>
        <w:tblStyle w:val="GridTable2-Accent4"/>
        <w:tblW w:w="0" w:type="auto"/>
        <w:tblLook w:val="04A0" w:firstRow="1" w:lastRow="0" w:firstColumn="1" w:lastColumn="0" w:noHBand="0" w:noVBand="1"/>
      </w:tblPr>
      <w:tblGrid>
        <w:gridCol w:w="3308"/>
        <w:gridCol w:w="2452"/>
        <w:gridCol w:w="4166"/>
      </w:tblGrid>
      <w:tr w:rsidR="009D0EF3" w:rsidRPr="009D0EF3" w14:paraId="22351619" w14:textId="77777777" w:rsidTr="008E36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69E5FAB3" w14:textId="02BDD327" w:rsidR="008E36DC" w:rsidRPr="009D0EF3" w:rsidRDefault="008E36DC" w:rsidP="008E36DC">
            <w:pPr>
              <w:rPr>
                <w:color w:val="auto"/>
              </w:rPr>
            </w:pPr>
            <w:r w:rsidRPr="009D0EF3">
              <w:rPr>
                <w:color w:val="auto"/>
              </w:rPr>
              <w:t>Activity/Tasks</w:t>
            </w:r>
          </w:p>
        </w:tc>
        <w:tc>
          <w:tcPr>
            <w:tcW w:w="2452" w:type="dxa"/>
          </w:tcPr>
          <w:p w14:paraId="36CF92CC" w14:textId="5ED16544" w:rsidR="008E36DC" w:rsidRPr="009D0EF3" w:rsidRDefault="008E36DC" w:rsidP="008E36DC">
            <w:pPr>
              <w:cnfStyle w:val="100000000000" w:firstRow="1" w:lastRow="0" w:firstColumn="0" w:lastColumn="0" w:oddVBand="0" w:evenVBand="0" w:oddHBand="0" w:evenHBand="0" w:firstRowFirstColumn="0" w:firstRowLastColumn="0" w:lastRowFirstColumn="0" w:lastRowLastColumn="0"/>
              <w:rPr>
                <w:color w:val="auto"/>
              </w:rPr>
            </w:pPr>
            <w:r w:rsidRPr="009D0EF3">
              <w:rPr>
                <w:color w:val="auto"/>
              </w:rPr>
              <w:t>Person Responsible</w:t>
            </w:r>
          </w:p>
        </w:tc>
        <w:tc>
          <w:tcPr>
            <w:tcW w:w="4166" w:type="dxa"/>
          </w:tcPr>
          <w:p w14:paraId="543F79EB" w14:textId="5C321DB7" w:rsidR="008E36DC" w:rsidRPr="009D0EF3" w:rsidRDefault="008E36DC" w:rsidP="008E36DC">
            <w:pPr>
              <w:cnfStyle w:val="100000000000" w:firstRow="1" w:lastRow="0" w:firstColumn="0" w:lastColumn="0" w:oddVBand="0" w:evenVBand="0" w:oddHBand="0" w:evenHBand="0" w:firstRowFirstColumn="0" w:firstRowLastColumn="0" w:lastRowFirstColumn="0" w:lastRowLastColumn="0"/>
              <w:rPr>
                <w:color w:val="auto"/>
              </w:rPr>
            </w:pPr>
            <w:r w:rsidRPr="009D0EF3">
              <w:rPr>
                <w:color w:val="auto"/>
              </w:rPr>
              <w:t>Evidence of Effectiveness</w:t>
            </w:r>
          </w:p>
        </w:tc>
      </w:tr>
      <w:tr w:rsidR="009D0EF3" w:rsidRPr="009D0EF3" w14:paraId="52107503" w14:textId="77777777" w:rsidTr="008E36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19B283D0" w14:textId="436E0B18" w:rsidR="008E36DC" w:rsidRPr="009D0EF3" w:rsidRDefault="008E36DC" w:rsidP="008E36DC">
            <w:pPr>
              <w:autoSpaceDE w:val="0"/>
              <w:autoSpaceDN w:val="0"/>
              <w:adjustRightInd w:val="0"/>
              <w:spacing w:line="240" w:lineRule="auto"/>
              <w:contextualSpacing w:val="0"/>
              <w:rPr>
                <w:rFonts w:ascii="TimesNewRomanPSMT" w:cs="TimesNewRomanPSMT"/>
                <w:color w:val="auto"/>
                <w:szCs w:val="24"/>
              </w:rPr>
            </w:pPr>
            <w:r w:rsidRPr="009D0EF3">
              <w:rPr>
                <w:rFonts w:ascii="TimesNewRomanPSMT" w:cs="TimesNewRomanPSMT"/>
                <w:color w:val="auto"/>
                <w:szCs w:val="24"/>
              </w:rPr>
              <w:t>Distribute Parent</w:t>
            </w:r>
            <w:r w:rsidRPr="009D0EF3">
              <w:rPr>
                <w:rFonts w:ascii="TimesNewRomanPSMT" w:cs="TimesNewRomanPSMT" w:hint="cs"/>
                <w:color w:val="auto"/>
                <w:szCs w:val="24"/>
              </w:rPr>
              <w:t>’</w:t>
            </w:r>
            <w:r w:rsidRPr="009D0EF3">
              <w:rPr>
                <w:rFonts w:ascii="TimesNewRomanPSMT" w:cs="TimesNewRomanPSMT"/>
                <w:color w:val="auto"/>
                <w:szCs w:val="24"/>
              </w:rPr>
              <w:t>s Right</w:t>
            </w:r>
          </w:p>
          <w:p w14:paraId="699D7BDF" w14:textId="70778B17" w:rsidR="008E36DC" w:rsidRPr="009D0EF3" w:rsidRDefault="008E36DC" w:rsidP="008E36DC">
            <w:pPr>
              <w:rPr>
                <w:color w:val="auto"/>
              </w:rPr>
            </w:pPr>
            <w:r w:rsidRPr="009D0EF3">
              <w:rPr>
                <w:rFonts w:ascii="TimesNewRomanPSMT" w:cs="TimesNewRomanPSMT"/>
                <w:color w:val="auto"/>
                <w:szCs w:val="24"/>
              </w:rPr>
              <w:t>to Know Letter</w:t>
            </w:r>
          </w:p>
        </w:tc>
        <w:tc>
          <w:tcPr>
            <w:tcW w:w="2452" w:type="dxa"/>
          </w:tcPr>
          <w:p w14:paraId="59A5FC17" w14:textId="64C55D58" w:rsidR="008E36DC" w:rsidRPr="009D0EF3" w:rsidRDefault="008E36DC" w:rsidP="008E36DC">
            <w:pPr>
              <w:autoSpaceDE w:val="0"/>
              <w:autoSpaceDN w:val="0"/>
              <w:adjustRightInd w:val="0"/>
              <w:spacing w:line="240" w:lineRule="auto"/>
              <w:contextualSpacing w:val="0"/>
              <w:cnfStyle w:val="000000100000" w:firstRow="0" w:lastRow="0" w:firstColumn="0" w:lastColumn="0" w:oddVBand="0" w:evenVBand="0" w:oddHBand="1" w:evenHBand="0" w:firstRowFirstColumn="0" w:firstRowLastColumn="0" w:lastRowFirstColumn="0" w:lastRowLastColumn="0"/>
              <w:rPr>
                <w:color w:val="auto"/>
              </w:rPr>
            </w:pPr>
            <w:r w:rsidRPr="009D0EF3">
              <w:rPr>
                <w:rFonts w:ascii="TimesNewRomanPSMT" w:cs="TimesNewRomanPSMT"/>
                <w:color w:val="auto"/>
                <w:szCs w:val="24"/>
              </w:rPr>
              <w:t>Title I Coordinator</w:t>
            </w:r>
          </w:p>
        </w:tc>
        <w:tc>
          <w:tcPr>
            <w:tcW w:w="4166" w:type="dxa"/>
          </w:tcPr>
          <w:p w14:paraId="4FC4F5A4" w14:textId="39AB06EE" w:rsidR="008E36DC" w:rsidRPr="009D0EF3" w:rsidRDefault="008E36DC" w:rsidP="009D0EF3">
            <w:pPr>
              <w:autoSpaceDE w:val="0"/>
              <w:autoSpaceDN w:val="0"/>
              <w:adjustRightInd w:val="0"/>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TimesNewRomanPSMT" w:cs="TimesNewRomanPSMT"/>
                <w:color w:val="auto"/>
                <w:szCs w:val="24"/>
              </w:rPr>
            </w:pPr>
            <w:r w:rsidRPr="009D0EF3">
              <w:rPr>
                <w:rFonts w:ascii="TimesNewRomanPSMT" w:cs="TimesNewRomanPSMT"/>
                <w:color w:val="auto"/>
                <w:szCs w:val="24"/>
              </w:rPr>
              <w:t>Letters are distributed t</w:t>
            </w:r>
            <w:r w:rsidR="009D0EF3" w:rsidRPr="009D0EF3">
              <w:rPr>
                <w:rFonts w:ascii="TimesNewRomanPSMT" w:cs="TimesNewRomanPSMT"/>
                <w:color w:val="auto"/>
                <w:szCs w:val="24"/>
              </w:rPr>
              <w:t xml:space="preserve">o students in </w:t>
            </w:r>
            <w:r w:rsidRPr="009D0EF3">
              <w:rPr>
                <w:rFonts w:ascii="TimesNewRomanPSMT" w:cs="TimesNewRomanPSMT"/>
                <w:color w:val="auto"/>
                <w:szCs w:val="24"/>
              </w:rPr>
              <w:t>second period classes. Teachers return</w:t>
            </w:r>
            <w:r w:rsidR="009D0EF3" w:rsidRPr="009D0EF3">
              <w:rPr>
                <w:rFonts w:ascii="TimesNewRomanPSMT" w:cs="TimesNewRomanPSMT"/>
                <w:color w:val="auto"/>
                <w:szCs w:val="24"/>
              </w:rPr>
              <w:t xml:space="preserve"> a </w:t>
            </w:r>
            <w:r w:rsidRPr="009D0EF3">
              <w:rPr>
                <w:rFonts w:ascii="TimesNewRomanPSMT" w:cs="TimesNewRomanPSMT"/>
                <w:color w:val="auto"/>
                <w:szCs w:val="24"/>
              </w:rPr>
              <w:t>signed f</w:t>
            </w:r>
            <w:r w:rsidR="009D0EF3" w:rsidRPr="009D0EF3">
              <w:rPr>
                <w:rFonts w:ascii="TimesNewRomanPSMT" w:cs="TimesNewRomanPSMT"/>
                <w:color w:val="auto"/>
                <w:szCs w:val="24"/>
              </w:rPr>
              <w:t xml:space="preserve">orm indicating that the letters </w:t>
            </w:r>
            <w:r w:rsidRPr="009D0EF3">
              <w:rPr>
                <w:rFonts w:ascii="TimesNewRomanPSMT" w:cs="TimesNewRomanPSMT"/>
                <w:color w:val="auto"/>
                <w:szCs w:val="24"/>
              </w:rPr>
              <w:t>were dist</w:t>
            </w:r>
            <w:r w:rsidR="009D0EF3" w:rsidRPr="009D0EF3">
              <w:rPr>
                <w:rFonts w:ascii="TimesNewRomanPSMT" w:cs="TimesNewRomanPSMT"/>
                <w:color w:val="auto"/>
                <w:szCs w:val="24"/>
              </w:rPr>
              <w:t xml:space="preserve">ributed, and requesting letters </w:t>
            </w:r>
            <w:r w:rsidRPr="009D0EF3">
              <w:rPr>
                <w:rFonts w:ascii="TimesNewRomanPSMT" w:cs="TimesNewRomanPSMT"/>
                <w:color w:val="auto"/>
                <w:szCs w:val="24"/>
              </w:rPr>
              <w:t>in other languages as needed.</w:t>
            </w:r>
          </w:p>
        </w:tc>
      </w:tr>
      <w:tr w:rsidR="009D0EF3" w:rsidRPr="009D0EF3" w14:paraId="0E558987" w14:textId="77777777" w:rsidTr="008E36DC">
        <w:tc>
          <w:tcPr>
            <w:cnfStyle w:val="001000000000" w:firstRow="0" w:lastRow="0" w:firstColumn="1" w:lastColumn="0" w:oddVBand="0" w:evenVBand="0" w:oddHBand="0" w:evenHBand="0" w:firstRowFirstColumn="0" w:firstRowLastColumn="0" w:lastRowFirstColumn="0" w:lastRowLastColumn="0"/>
            <w:tcW w:w="3308" w:type="dxa"/>
          </w:tcPr>
          <w:p w14:paraId="6D6A4A79" w14:textId="2A7FB020" w:rsidR="008E36DC" w:rsidRPr="009D0EF3" w:rsidRDefault="008E36DC" w:rsidP="008E36DC">
            <w:pPr>
              <w:autoSpaceDE w:val="0"/>
              <w:autoSpaceDN w:val="0"/>
              <w:adjustRightInd w:val="0"/>
              <w:spacing w:line="240" w:lineRule="auto"/>
              <w:contextualSpacing w:val="0"/>
              <w:rPr>
                <w:rFonts w:ascii="TimesNewRomanPSMT" w:cs="TimesNewRomanPSMT"/>
                <w:color w:val="auto"/>
                <w:szCs w:val="24"/>
              </w:rPr>
            </w:pPr>
            <w:r w:rsidRPr="009D0EF3">
              <w:rPr>
                <w:rFonts w:ascii="TimesNewRomanPSMT" w:cs="TimesNewRomanPSMT"/>
                <w:color w:val="auto"/>
                <w:szCs w:val="24"/>
              </w:rPr>
              <w:t>Distribute Invitation to</w:t>
            </w:r>
          </w:p>
          <w:p w14:paraId="298A8168" w14:textId="07F93F06" w:rsidR="008E36DC" w:rsidRPr="009D0EF3" w:rsidRDefault="008E36DC" w:rsidP="008E36DC">
            <w:pPr>
              <w:autoSpaceDE w:val="0"/>
              <w:autoSpaceDN w:val="0"/>
              <w:adjustRightInd w:val="0"/>
              <w:spacing w:line="240" w:lineRule="auto"/>
              <w:contextualSpacing w:val="0"/>
              <w:rPr>
                <w:rFonts w:ascii="TimesNewRomanPSMT" w:cs="TimesNewRomanPSMT"/>
                <w:color w:val="auto"/>
                <w:szCs w:val="24"/>
              </w:rPr>
            </w:pPr>
            <w:r w:rsidRPr="009D0EF3">
              <w:rPr>
                <w:rFonts w:ascii="TimesNewRomanPSMT" w:cs="TimesNewRomanPSMT"/>
                <w:color w:val="auto"/>
                <w:szCs w:val="24"/>
              </w:rPr>
              <w:t>Annual Title I Meeting/Meet</w:t>
            </w:r>
          </w:p>
          <w:p w14:paraId="5C65C529" w14:textId="7489BB7F" w:rsidR="008E36DC" w:rsidRPr="009D0EF3" w:rsidRDefault="008E36DC" w:rsidP="008E36DC">
            <w:pPr>
              <w:autoSpaceDE w:val="0"/>
              <w:autoSpaceDN w:val="0"/>
              <w:adjustRightInd w:val="0"/>
              <w:spacing w:line="240" w:lineRule="auto"/>
              <w:contextualSpacing w:val="0"/>
              <w:rPr>
                <w:color w:val="auto"/>
              </w:rPr>
            </w:pPr>
            <w:r w:rsidRPr="009D0EF3">
              <w:rPr>
                <w:rFonts w:ascii="TimesNewRomanPSMT" w:cs="TimesNewRomanPSMT"/>
                <w:color w:val="auto"/>
                <w:szCs w:val="24"/>
              </w:rPr>
              <w:t>the Teacher Night</w:t>
            </w:r>
          </w:p>
        </w:tc>
        <w:tc>
          <w:tcPr>
            <w:tcW w:w="2452" w:type="dxa"/>
          </w:tcPr>
          <w:p w14:paraId="4749A444" w14:textId="563829DF" w:rsidR="008E36DC" w:rsidRPr="009D0EF3" w:rsidRDefault="008E36DC" w:rsidP="008E36DC">
            <w:pPr>
              <w:cnfStyle w:val="000000000000" w:firstRow="0" w:lastRow="0" w:firstColumn="0" w:lastColumn="0" w:oddVBand="0" w:evenVBand="0" w:oddHBand="0" w:evenHBand="0" w:firstRowFirstColumn="0" w:firstRowLastColumn="0" w:lastRowFirstColumn="0" w:lastRowLastColumn="0"/>
              <w:rPr>
                <w:color w:val="auto"/>
              </w:rPr>
            </w:pPr>
            <w:r w:rsidRPr="009D0EF3">
              <w:rPr>
                <w:rFonts w:ascii="TimesNewRomanPSMT" w:cs="TimesNewRomanPSMT"/>
                <w:color w:val="auto"/>
                <w:szCs w:val="24"/>
              </w:rPr>
              <w:t>Principal</w:t>
            </w:r>
          </w:p>
        </w:tc>
        <w:tc>
          <w:tcPr>
            <w:tcW w:w="4166" w:type="dxa"/>
          </w:tcPr>
          <w:p w14:paraId="6F2F8D88" w14:textId="3A2F0D71" w:rsidR="008E36DC" w:rsidRPr="009D0EF3" w:rsidRDefault="009D0EF3" w:rsidP="009D0EF3">
            <w:pPr>
              <w:autoSpaceDE w:val="0"/>
              <w:autoSpaceDN w:val="0"/>
              <w:adjustRightInd w:val="0"/>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NewRomanPSMT" w:cs="TimesNewRomanPSMT"/>
                <w:color w:val="auto"/>
                <w:szCs w:val="24"/>
              </w:rPr>
            </w:pPr>
            <w:r w:rsidRPr="009D0EF3">
              <w:rPr>
                <w:rFonts w:ascii="TimesNewRomanPSMT" w:cs="TimesNewRomanPSMT"/>
                <w:color w:val="auto"/>
                <w:szCs w:val="24"/>
              </w:rPr>
              <w:t>An email, including a brief agenda, will be sent to all teachers reminding them of the Annual Title I Parent Meeting/Meet the Teacher night. A sign-in sheet shows the percentage of faculty/staff in attendance.</w:t>
            </w:r>
          </w:p>
        </w:tc>
      </w:tr>
      <w:tr w:rsidR="009D0EF3" w:rsidRPr="009D0EF3" w14:paraId="22F8E322" w14:textId="77777777" w:rsidTr="008E36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0289C1E9" w14:textId="3E02919E" w:rsidR="008E36DC" w:rsidRPr="009D0EF3" w:rsidRDefault="008E36DC" w:rsidP="008E36DC">
            <w:pPr>
              <w:rPr>
                <w:color w:val="auto"/>
              </w:rPr>
            </w:pPr>
            <w:r w:rsidRPr="009D0EF3">
              <w:rPr>
                <w:rFonts w:ascii="TimesNewRomanPSMT" w:cs="TimesNewRomanPSMT"/>
                <w:color w:val="auto"/>
                <w:szCs w:val="24"/>
              </w:rPr>
              <w:t>Parent Link</w:t>
            </w:r>
          </w:p>
        </w:tc>
        <w:tc>
          <w:tcPr>
            <w:tcW w:w="2452" w:type="dxa"/>
          </w:tcPr>
          <w:p w14:paraId="79E0AE28" w14:textId="1134B6E9" w:rsidR="008E36DC" w:rsidRPr="009D0EF3" w:rsidRDefault="008E36DC" w:rsidP="008E36DC">
            <w:pPr>
              <w:cnfStyle w:val="000000100000" w:firstRow="0" w:lastRow="0" w:firstColumn="0" w:lastColumn="0" w:oddVBand="0" w:evenVBand="0" w:oddHBand="1" w:evenHBand="0" w:firstRowFirstColumn="0" w:firstRowLastColumn="0" w:lastRowFirstColumn="0" w:lastRowLastColumn="0"/>
              <w:rPr>
                <w:color w:val="auto"/>
              </w:rPr>
            </w:pPr>
            <w:r w:rsidRPr="009D0EF3">
              <w:rPr>
                <w:rFonts w:ascii="TimesNewRomanPSMT" w:cs="TimesNewRomanPSMT"/>
                <w:color w:val="auto"/>
                <w:szCs w:val="24"/>
              </w:rPr>
              <w:t>Principal</w:t>
            </w:r>
          </w:p>
        </w:tc>
        <w:tc>
          <w:tcPr>
            <w:tcW w:w="4166" w:type="dxa"/>
          </w:tcPr>
          <w:p w14:paraId="3B861C4F" w14:textId="7E788026" w:rsidR="008E36DC" w:rsidRPr="009D0EF3" w:rsidRDefault="009D0EF3" w:rsidP="009D0EF3">
            <w:pPr>
              <w:autoSpaceDE w:val="0"/>
              <w:autoSpaceDN w:val="0"/>
              <w:adjustRightInd w:val="0"/>
              <w:spacing w:line="240" w:lineRule="auto"/>
              <w:contextualSpacing w:val="0"/>
              <w:cnfStyle w:val="000000100000" w:firstRow="0" w:lastRow="0" w:firstColumn="0" w:lastColumn="0" w:oddVBand="0" w:evenVBand="0" w:oddHBand="1" w:evenHBand="0" w:firstRowFirstColumn="0" w:firstRowLastColumn="0" w:lastRowFirstColumn="0" w:lastRowLastColumn="0"/>
              <w:rPr>
                <w:color w:val="auto"/>
              </w:rPr>
            </w:pPr>
            <w:r w:rsidRPr="009D0EF3">
              <w:rPr>
                <w:rFonts w:ascii="TimesNewRomanPSMT" w:cs="TimesNewRomanPSMT"/>
                <w:color w:val="auto"/>
                <w:szCs w:val="24"/>
              </w:rPr>
              <w:t>A parent-link phone call will be made to all parents informing/reminding them of the upcoming annual Title I Parent Meeting. A parent-link report will show the number of parents reached.</w:t>
            </w:r>
          </w:p>
        </w:tc>
      </w:tr>
      <w:tr w:rsidR="009D0EF3" w:rsidRPr="009D0EF3" w14:paraId="5BC5E9D5" w14:textId="77777777" w:rsidTr="008E36DC">
        <w:tc>
          <w:tcPr>
            <w:cnfStyle w:val="001000000000" w:firstRow="0" w:lastRow="0" w:firstColumn="1" w:lastColumn="0" w:oddVBand="0" w:evenVBand="0" w:oddHBand="0" w:evenHBand="0" w:firstRowFirstColumn="0" w:firstRowLastColumn="0" w:lastRowFirstColumn="0" w:lastRowLastColumn="0"/>
            <w:tcW w:w="3308" w:type="dxa"/>
          </w:tcPr>
          <w:p w14:paraId="412E606D" w14:textId="33F22DB7" w:rsidR="008E36DC" w:rsidRPr="009D0EF3" w:rsidRDefault="008E36DC" w:rsidP="008E36DC">
            <w:pPr>
              <w:autoSpaceDE w:val="0"/>
              <w:autoSpaceDN w:val="0"/>
              <w:adjustRightInd w:val="0"/>
              <w:spacing w:line="240" w:lineRule="auto"/>
              <w:contextualSpacing w:val="0"/>
              <w:rPr>
                <w:color w:val="auto"/>
              </w:rPr>
            </w:pPr>
            <w:r w:rsidRPr="009D0EF3">
              <w:rPr>
                <w:rFonts w:ascii="TimesNewRomanPSMT" w:cs="TimesNewRomanPSMT"/>
                <w:color w:val="auto"/>
                <w:szCs w:val="24"/>
              </w:rPr>
              <w:t>Social Media Posts</w:t>
            </w:r>
          </w:p>
        </w:tc>
        <w:tc>
          <w:tcPr>
            <w:tcW w:w="2452" w:type="dxa"/>
          </w:tcPr>
          <w:p w14:paraId="2B35FD9B" w14:textId="769E9B79" w:rsidR="008E36DC" w:rsidRPr="009D0EF3" w:rsidRDefault="008E36DC" w:rsidP="008E36DC">
            <w:pPr>
              <w:autoSpaceDE w:val="0"/>
              <w:autoSpaceDN w:val="0"/>
              <w:adjustRightInd w:val="0"/>
              <w:spacing w:line="240" w:lineRule="auto"/>
              <w:contextualSpacing w:val="0"/>
              <w:cnfStyle w:val="000000000000" w:firstRow="0" w:lastRow="0" w:firstColumn="0" w:lastColumn="0" w:oddVBand="0" w:evenVBand="0" w:oddHBand="0" w:evenHBand="0" w:firstRowFirstColumn="0" w:firstRowLastColumn="0" w:lastRowFirstColumn="0" w:lastRowLastColumn="0"/>
              <w:rPr>
                <w:color w:val="auto"/>
              </w:rPr>
            </w:pPr>
            <w:r w:rsidRPr="009D0EF3">
              <w:rPr>
                <w:rFonts w:ascii="TimesNewRomanPSMT" w:cs="TimesNewRomanPSMT"/>
                <w:color w:val="auto"/>
                <w:szCs w:val="24"/>
              </w:rPr>
              <w:t>Marketing Team</w:t>
            </w:r>
          </w:p>
        </w:tc>
        <w:tc>
          <w:tcPr>
            <w:tcW w:w="4166" w:type="dxa"/>
          </w:tcPr>
          <w:p w14:paraId="3AA06E6D" w14:textId="2C783E85" w:rsidR="009D0EF3" w:rsidRPr="009D0EF3" w:rsidRDefault="009D0EF3" w:rsidP="009D0EF3">
            <w:pPr>
              <w:autoSpaceDE w:val="0"/>
              <w:autoSpaceDN w:val="0"/>
              <w:adjustRightInd w:val="0"/>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NewRomanPSMT" w:cs="TimesNewRomanPSMT"/>
                <w:color w:val="auto"/>
                <w:szCs w:val="24"/>
              </w:rPr>
            </w:pPr>
            <w:r w:rsidRPr="009D0EF3">
              <w:rPr>
                <w:rFonts w:ascii="TimesNewRomanPSMT" w:cs="TimesNewRomanPSMT"/>
                <w:color w:val="auto"/>
                <w:szCs w:val="24"/>
              </w:rPr>
              <w:t xml:space="preserve">Posts on Instagram, Facebook, and </w:t>
            </w:r>
          </w:p>
          <w:p w14:paraId="514EEC23" w14:textId="4701FE95" w:rsidR="008E36DC" w:rsidRPr="009D0EF3" w:rsidRDefault="009D0EF3" w:rsidP="009D0EF3">
            <w:pPr>
              <w:autoSpaceDE w:val="0"/>
              <w:autoSpaceDN w:val="0"/>
              <w:adjustRightInd w:val="0"/>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NewRomanPSMT" w:cs="TimesNewRomanPSMT"/>
                <w:color w:val="auto"/>
                <w:szCs w:val="24"/>
              </w:rPr>
            </w:pPr>
            <w:r w:rsidRPr="009D0EF3">
              <w:rPr>
                <w:rFonts w:ascii="TimesNewRomanPSMT" w:cs="TimesNewRomanPSMT"/>
                <w:color w:val="auto"/>
                <w:szCs w:val="24"/>
              </w:rPr>
              <w:t xml:space="preserve">Twitter </w:t>
            </w:r>
            <w:proofErr w:type="gramStart"/>
            <w:r w:rsidRPr="009D0EF3">
              <w:rPr>
                <w:rFonts w:ascii="TimesNewRomanPSMT" w:cs="TimesNewRomanPSMT"/>
                <w:color w:val="auto"/>
                <w:szCs w:val="24"/>
              </w:rPr>
              <w:t>remind</w:t>
            </w:r>
            <w:proofErr w:type="gramEnd"/>
            <w:r w:rsidRPr="009D0EF3">
              <w:rPr>
                <w:rFonts w:ascii="TimesNewRomanPSMT" w:cs="TimesNewRomanPSMT"/>
                <w:color w:val="auto"/>
                <w:szCs w:val="24"/>
              </w:rPr>
              <w:t xml:space="preserve"> parents of the upcoming parent meeting.</w:t>
            </w:r>
          </w:p>
        </w:tc>
      </w:tr>
      <w:tr w:rsidR="009D0EF3" w:rsidRPr="009D0EF3" w14:paraId="288AE56D" w14:textId="77777777" w:rsidTr="008E36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dxa"/>
          </w:tcPr>
          <w:p w14:paraId="52A87887" w14:textId="24A236F8" w:rsidR="008E36DC" w:rsidRPr="009D0EF3" w:rsidRDefault="008E36DC" w:rsidP="008E36DC">
            <w:pPr>
              <w:rPr>
                <w:color w:val="auto"/>
              </w:rPr>
            </w:pPr>
            <w:r w:rsidRPr="009D0EF3">
              <w:rPr>
                <w:rFonts w:ascii="TimesNewRomanPSMT" w:cs="TimesNewRomanPSMT"/>
                <w:color w:val="auto"/>
                <w:szCs w:val="24"/>
              </w:rPr>
              <w:t>Website Notice</w:t>
            </w:r>
          </w:p>
        </w:tc>
        <w:tc>
          <w:tcPr>
            <w:tcW w:w="2452" w:type="dxa"/>
          </w:tcPr>
          <w:p w14:paraId="2424BF51" w14:textId="009BC088" w:rsidR="008E36DC" w:rsidRPr="009D0EF3" w:rsidRDefault="008E36DC" w:rsidP="008E36DC">
            <w:pPr>
              <w:autoSpaceDE w:val="0"/>
              <w:autoSpaceDN w:val="0"/>
              <w:adjustRightInd w:val="0"/>
              <w:spacing w:line="240" w:lineRule="auto"/>
              <w:contextualSpacing w:val="0"/>
              <w:cnfStyle w:val="000000100000" w:firstRow="0" w:lastRow="0" w:firstColumn="0" w:lastColumn="0" w:oddVBand="0" w:evenVBand="0" w:oddHBand="1" w:evenHBand="0" w:firstRowFirstColumn="0" w:firstRowLastColumn="0" w:lastRowFirstColumn="0" w:lastRowLastColumn="0"/>
              <w:rPr>
                <w:color w:val="auto"/>
              </w:rPr>
            </w:pPr>
            <w:r w:rsidRPr="009D0EF3">
              <w:rPr>
                <w:rFonts w:ascii="TimesNewRomanPSMT" w:cs="TimesNewRomanPSMT"/>
                <w:color w:val="auto"/>
                <w:szCs w:val="24"/>
              </w:rPr>
              <w:t>Website Master</w:t>
            </w:r>
          </w:p>
        </w:tc>
        <w:tc>
          <w:tcPr>
            <w:tcW w:w="4166" w:type="dxa"/>
          </w:tcPr>
          <w:p w14:paraId="30CC4BF6" w14:textId="62F7F7FF" w:rsidR="008E36DC" w:rsidRPr="009D0EF3" w:rsidRDefault="009D0EF3" w:rsidP="009D0EF3">
            <w:pPr>
              <w:autoSpaceDE w:val="0"/>
              <w:autoSpaceDN w:val="0"/>
              <w:adjustRightInd w:val="0"/>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TimesNewRomanPSMT" w:cs="TimesNewRomanPSMT"/>
                <w:color w:val="auto"/>
                <w:szCs w:val="24"/>
              </w:rPr>
            </w:pPr>
            <w:r w:rsidRPr="009D0EF3">
              <w:rPr>
                <w:rFonts w:ascii="TimesNewRomanPSMT" w:cs="TimesNewRomanPSMT"/>
                <w:color w:val="auto"/>
                <w:szCs w:val="24"/>
              </w:rPr>
              <w:t>The website hosts an active calendar describing the different parent meetings and events the school has planned.</w:t>
            </w:r>
          </w:p>
        </w:tc>
      </w:tr>
      <w:tr w:rsidR="009D0EF3" w:rsidRPr="009D0EF3" w14:paraId="2F3D1042" w14:textId="77777777" w:rsidTr="008E36DC">
        <w:tc>
          <w:tcPr>
            <w:cnfStyle w:val="001000000000" w:firstRow="0" w:lastRow="0" w:firstColumn="1" w:lastColumn="0" w:oddVBand="0" w:evenVBand="0" w:oddHBand="0" w:evenHBand="0" w:firstRowFirstColumn="0" w:firstRowLastColumn="0" w:lastRowFirstColumn="0" w:lastRowLastColumn="0"/>
            <w:tcW w:w="3308" w:type="dxa"/>
          </w:tcPr>
          <w:p w14:paraId="73903DE4" w14:textId="71D52C95" w:rsidR="008E36DC" w:rsidRPr="009D0EF3" w:rsidRDefault="008E36DC" w:rsidP="008E36DC">
            <w:pPr>
              <w:autoSpaceDE w:val="0"/>
              <w:autoSpaceDN w:val="0"/>
              <w:adjustRightInd w:val="0"/>
              <w:spacing w:line="240" w:lineRule="auto"/>
              <w:contextualSpacing w:val="0"/>
              <w:rPr>
                <w:color w:val="auto"/>
              </w:rPr>
            </w:pPr>
            <w:r w:rsidRPr="009D0EF3">
              <w:rPr>
                <w:rFonts w:ascii="TimesNewRomanPSMT" w:cs="TimesNewRomanPSMT"/>
                <w:color w:val="auto"/>
                <w:szCs w:val="24"/>
              </w:rPr>
              <w:t>Conduct Annual Parent Meeting</w:t>
            </w:r>
          </w:p>
        </w:tc>
        <w:tc>
          <w:tcPr>
            <w:tcW w:w="2452" w:type="dxa"/>
          </w:tcPr>
          <w:p w14:paraId="0C08F2BB" w14:textId="03C8AF46" w:rsidR="008E36DC" w:rsidRPr="009D0EF3" w:rsidRDefault="008E36DC" w:rsidP="008E36DC">
            <w:pPr>
              <w:autoSpaceDE w:val="0"/>
              <w:autoSpaceDN w:val="0"/>
              <w:adjustRightInd w:val="0"/>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NewRomanPSMT" w:cs="TimesNewRomanPSMT"/>
                <w:color w:val="auto"/>
                <w:szCs w:val="24"/>
              </w:rPr>
            </w:pPr>
            <w:r w:rsidRPr="009D0EF3">
              <w:rPr>
                <w:rFonts w:ascii="TimesNewRomanPSMT" w:cs="TimesNewRomanPSMT"/>
                <w:color w:val="auto"/>
                <w:szCs w:val="24"/>
              </w:rPr>
              <w:t>Title I Coordinator</w:t>
            </w:r>
          </w:p>
          <w:p w14:paraId="7FA355FA" w14:textId="4E5497CB" w:rsidR="008E36DC" w:rsidRPr="009D0EF3" w:rsidRDefault="008E36DC" w:rsidP="008E36DC">
            <w:pPr>
              <w:cnfStyle w:val="000000000000" w:firstRow="0" w:lastRow="0" w:firstColumn="0" w:lastColumn="0" w:oddVBand="0" w:evenVBand="0" w:oddHBand="0" w:evenHBand="0" w:firstRowFirstColumn="0" w:firstRowLastColumn="0" w:lastRowFirstColumn="0" w:lastRowLastColumn="0"/>
              <w:rPr>
                <w:color w:val="auto"/>
              </w:rPr>
            </w:pPr>
            <w:r w:rsidRPr="009D0EF3">
              <w:rPr>
                <w:rFonts w:ascii="TimesNewRomanPSMT" w:cs="TimesNewRomanPSMT"/>
                <w:color w:val="auto"/>
                <w:szCs w:val="24"/>
              </w:rPr>
              <w:t>&amp; Principal</w:t>
            </w:r>
          </w:p>
        </w:tc>
        <w:tc>
          <w:tcPr>
            <w:tcW w:w="4166" w:type="dxa"/>
          </w:tcPr>
          <w:p w14:paraId="3826454B" w14:textId="12BAFD21" w:rsidR="008E36DC" w:rsidRPr="0012318E" w:rsidRDefault="009D0EF3" w:rsidP="009D0EF3">
            <w:pPr>
              <w:autoSpaceDE w:val="0"/>
              <w:autoSpaceDN w:val="0"/>
              <w:adjustRightInd w:val="0"/>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NewRomanPSMT" w:cs="TimesNewRomanPSMT"/>
                <w:color w:val="auto"/>
                <w:szCs w:val="24"/>
              </w:rPr>
            </w:pPr>
            <w:r w:rsidRPr="009D0EF3">
              <w:rPr>
                <w:rFonts w:ascii="TimesNewRomanPSMT" w:cs="TimesNewRomanPSMT"/>
                <w:color w:val="auto"/>
                <w:szCs w:val="24"/>
              </w:rPr>
              <w:t>The set agenda ensures all necessary points are covered, and parent sign-in sheets sh</w:t>
            </w:r>
            <w:r w:rsidR="0012318E">
              <w:rPr>
                <w:rFonts w:ascii="TimesNewRomanPSMT" w:cs="TimesNewRomanPSMT"/>
                <w:color w:val="auto"/>
                <w:szCs w:val="24"/>
              </w:rPr>
              <w:t xml:space="preserve">ow participation. These sign-in </w:t>
            </w:r>
            <w:r w:rsidRPr="009D0EF3">
              <w:rPr>
                <w:rFonts w:ascii="TimesNewRomanPSMT" w:cs="TimesNewRomanPSMT"/>
                <w:color w:val="auto"/>
                <w:szCs w:val="24"/>
              </w:rPr>
              <w:t>sheets al</w:t>
            </w:r>
            <w:r w:rsidR="0012318E">
              <w:rPr>
                <w:rFonts w:ascii="TimesNewRomanPSMT" w:cs="TimesNewRomanPSMT"/>
                <w:color w:val="auto"/>
                <w:szCs w:val="24"/>
              </w:rPr>
              <w:t xml:space="preserve">so provide a list of parents to </w:t>
            </w:r>
            <w:r w:rsidRPr="009D0EF3">
              <w:rPr>
                <w:rFonts w:ascii="TimesNewRomanPSMT" w:cs="TimesNewRomanPSMT"/>
                <w:color w:val="auto"/>
                <w:szCs w:val="24"/>
              </w:rPr>
              <w:t>follow-up with to encourage further parenta</w:t>
            </w:r>
            <w:r w:rsidR="0012318E">
              <w:rPr>
                <w:rFonts w:ascii="TimesNewRomanPSMT" w:cs="TimesNewRomanPSMT"/>
                <w:color w:val="auto"/>
                <w:szCs w:val="24"/>
              </w:rPr>
              <w:t xml:space="preserve">l involvement. In addition, key </w:t>
            </w:r>
            <w:r w:rsidRPr="009D0EF3">
              <w:rPr>
                <w:rFonts w:ascii="TimesNewRomanPSMT" w:cs="TimesNewRomanPSMT"/>
                <w:color w:val="auto"/>
                <w:szCs w:val="24"/>
              </w:rPr>
              <w:t>staff members, including the Princ</w:t>
            </w:r>
            <w:r w:rsidR="0012318E">
              <w:rPr>
                <w:rFonts w:ascii="TimesNewRomanPSMT" w:cs="TimesNewRomanPSMT"/>
                <w:color w:val="auto"/>
                <w:szCs w:val="24"/>
              </w:rPr>
              <w:t xml:space="preserve">ipal </w:t>
            </w:r>
            <w:r w:rsidRPr="009D0EF3">
              <w:rPr>
                <w:rFonts w:ascii="TimesNewRomanPSMT" w:cs="TimesNewRomanPSMT"/>
                <w:color w:val="auto"/>
                <w:szCs w:val="24"/>
              </w:rPr>
              <w:t>and Title I Contact, give the presentation. This allows for the introduction of those staff members, and</w:t>
            </w:r>
            <w:r w:rsidR="0012318E">
              <w:rPr>
                <w:rFonts w:ascii="TimesNewRomanPSMT" w:cs="TimesNewRomanPSMT"/>
                <w:color w:val="auto"/>
                <w:szCs w:val="24"/>
              </w:rPr>
              <w:t xml:space="preserve"> </w:t>
            </w:r>
            <w:r w:rsidRPr="009D0EF3">
              <w:rPr>
                <w:rFonts w:ascii="TimesNewRomanPSMT" w:cs="TimesNewRomanPSMT"/>
                <w:color w:val="auto"/>
                <w:szCs w:val="24"/>
              </w:rPr>
              <w:t>a chance for them to encourage parental involvement and contact.</w:t>
            </w:r>
          </w:p>
        </w:tc>
      </w:tr>
    </w:tbl>
    <w:p w14:paraId="2AB0F9A1" w14:textId="77777777" w:rsidR="008E36DC" w:rsidRPr="009D0EF3" w:rsidRDefault="008E36DC" w:rsidP="008E36DC">
      <w:pPr>
        <w:rPr>
          <w:color w:val="auto"/>
        </w:rPr>
      </w:pPr>
    </w:p>
    <w:p w14:paraId="306C420F" w14:textId="77777777" w:rsidR="00D55CBC" w:rsidRPr="009D0EF3" w:rsidRDefault="009979B1" w:rsidP="009B162E">
      <w:pPr>
        <w:pStyle w:val="Heading1"/>
        <w:rPr>
          <w:color w:val="auto"/>
        </w:rPr>
      </w:pPr>
      <w:bookmarkStart w:id="19" w:name="_Toc49506165"/>
      <w:r w:rsidRPr="009D0EF3">
        <w:rPr>
          <w:color w:val="auto"/>
        </w:rPr>
        <w:lastRenderedPageBreak/>
        <w:t>BUILDING CAPACITY</w:t>
      </w:r>
      <w:bookmarkEnd w:id="19"/>
    </w:p>
    <w:p w14:paraId="4C8A99FB" w14:textId="77777777" w:rsidR="002D3255" w:rsidRPr="009D0EF3" w:rsidRDefault="002D3255" w:rsidP="00DC53B9">
      <w:pPr>
        <w:spacing w:line="240" w:lineRule="auto"/>
        <w:rPr>
          <w:color w:val="auto"/>
        </w:rPr>
      </w:pPr>
      <w:r w:rsidRPr="009D0EF3">
        <w:rPr>
          <w:color w:val="auto"/>
        </w:rPr>
        <w:t>When a school receives Title I, Part A funds, it is responsible for building the capacity of each parent to improve their child’s academic achievement.  This includes activities and strategies for parents to understand challenging State academic standards; State and local assessments; how to monitor their child’s progress and work; literacy training; how to use technology; and other strategies of how parents can assist their child with the learning process.  All funds expended under this section should align to this section and to achieving the goals in the Title I Schoolwide plan by engaging parents and families.   [ESEA Section 1116 (e)]</w:t>
      </w:r>
    </w:p>
    <w:p w14:paraId="64918427" w14:textId="77777777" w:rsidR="00BD631B" w:rsidRPr="009D0EF3" w:rsidRDefault="00BD631B" w:rsidP="00BD631B">
      <w:pPr>
        <w:pStyle w:val="Heading2"/>
        <w:spacing w:line="240" w:lineRule="auto"/>
        <w:rPr>
          <w:color w:val="auto"/>
        </w:rPr>
      </w:pPr>
      <w:bookmarkStart w:id="20" w:name="_Toc49506166"/>
      <w:r w:rsidRPr="009D0EF3">
        <w:rPr>
          <w:color w:val="auto"/>
        </w:rPr>
        <w:t>PARENT AND FAMILY ENGAGEMENT EVENTS</w:t>
      </w:r>
      <w:bookmarkEnd w:id="20"/>
    </w:p>
    <w:tbl>
      <w:tblPr>
        <w:tblStyle w:val="TableGrid"/>
        <w:tblW w:w="9926" w:type="dxa"/>
        <w:tblLayout w:type="fixed"/>
        <w:tblLook w:val="04A0" w:firstRow="1" w:lastRow="0" w:firstColumn="1" w:lastColumn="0" w:noHBand="0" w:noVBand="1"/>
      </w:tblPr>
      <w:tblGrid>
        <w:gridCol w:w="1795"/>
        <w:gridCol w:w="1980"/>
        <w:gridCol w:w="3600"/>
        <w:gridCol w:w="2551"/>
      </w:tblGrid>
      <w:tr w:rsidR="0012318E" w:rsidRPr="009D0EF3" w14:paraId="425B01BA" w14:textId="3B163637" w:rsidTr="00C012D9">
        <w:trPr>
          <w:cnfStyle w:val="100000000000" w:firstRow="1" w:lastRow="0" w:firstColumn="0" w:lastColumn="0" w:oddVBand="0" w:evenVBand="0" w:oddHBand="0" w:evenHBand="0" w:firstRowFirstColumn="0" w:firstRowLastColumn="0" w:lastRowFirstColumn="0" w:lastRowLastColumn="0"/>
        </w:trPr>
        <w:tc>
          <w:tcPr>
            <w:tcW w:w="1795" w:type="dxa"/>
            <w:shd w:val="clear" w:color="auto" w:fill="C00000"/>
            <w:vAlign w:val="top"/>
          </w:tcPr>
          <w:p w14:paraId="6A93C78B" w14:textId="4FB4C357" w:rsidR="0012318E" w:rsidRPr="009D0EF3" w:rsidRDefault="0012318E" w:rsidP="0012318E">
            <w:pPr>
              <w:spacing w:before="0" w:line="240" w:lineRule="auto"/>
              <w:ind w:left="0"/>
              <w:rPr>
                <w:rFonts w:cstheme="minorHAnsi"/>
                <w:b w:val="0"/>
                <w:color w:val="auto"/>
                <w:sz w:val="22"/>
                <w:szCs w:val="22"/>
              </w:rPr>
            </w:pPr>
            <w:r>
              <w:rPr>
                <w:rFonts w:cstheme="minorHAnsi"/>
                <w:color w:val="auto"/>
                <w:sz w:val="22"/>
                <w:szCs w:val="22"/>
              </w:rPr>
              <w:t>Type of Activity</w:t>
            </w:r>
          </w:p>
        </w:tc>
        <w:tc>
          <w:tcPr>
            <w:tcW w:w="1980" w:type="dxa"/>
            <w:shd w:val="clear" w:color="auto" w:fill="C00000"/>
          </w:tcPr>
          <w:p w14:paraId="623FFFAB" w14:textId="25DF3A49" w:rsidR="0012318E" w:rsidRPr="009D0EF3" w:rsidRDefault="0012318E" w:rsidP="00C012D9">
            <w:pPr>
              <w:spacing w:line="240" w:lineRule="auto"/>
              <w:rPr>
                <w:rFonts w:cstheme="minorHAnsi"/>
                <w:color w:val="auto"/>
                <w:sz w:val="22"/>
                <w:szCs w:val="22"/>
              </w:rPr>
            </w:pPr>
            <w:r>
              <w:rPr>
                <w:rFonts w:cstheme="minorHAnsi"/>
                <w:color w:val="auto"/>
                <w:sz w:val="22"/>
                <w:szCs w:val="22"/>
              </w:rPr>
              <w:t>Person Responsible</w:t>
            </w:r>
          </w:p>
        </w:tc>
        <w:tc>
          <w:tcPr>
            <w:tcW w:w="3600" w:type="dxa"/>
            <w:shd w:val="clear" w:color="auto" w:fill="C00000"/>
          </w:tcPr>
          <w:p w14:paraId="02693B58" w14:textId="20C2F872" w:rsidR="0012318E" w:rsidRPr="009D0EF3" w:rsidRDefault="0012318E" w:rsidP="00C012D9">
            <w:pPr>
              <w:spacing w:line="240" w:lineRule="auto"/>
              <w:rPr>
                <w:rFonts w:cstheme="minorHAnsi"/>
                <w:color w:val="auto"/>
                <w:sz w:val="22"/>
                <w:szCs w:val="22"/>
              </w:rPr>
            </w:pPr>
            <w:r>
              <w:rPr>
                <w:rFonts w:cstheme="minorHAnsi"/>
                <w:color w:val="auto"/>
                <w:sz w:val="22"/>
                <w:szCs w:val="22"/>
              </w:rPr>
              <w:t>Anticipated Impact on Student Achievement</w:t>
            </w:r>
          </w:p>
        </w:tc>
        <w:tc>
          <w:tcPr>
            <w:tcW w:w="2551" w:type="dxa"/>
            <w:shd w:val="clear" w:color="auto" w:fill="C00000"/>
          </w:tcPr>
          <w:p w14:paraId="5E2A9D3E" w14:textId="3D9206A0" w:rsidR="0012318E" w:rsidRPr="009D0EF3" w:rsidRDefault="0012318E" w:rsidP="00C012D9">
            <w:pPr>
              <w:spacing w:line="240" w:lineRule="auto"/>
              <w:rPr>
                <w:rFonts w:cstheme="minorHAnsi"/>
                <w:color w:val="auto"/>
                <w:sz w:val="22"/>
                <w:szCs w:val="22"/>
              </w:rPr>
            </w:pPr>
            <w:r>
              <w:rPr>
                <w:rFonts w:cstheme="minorHAnsi"/>
                <w:color w:val="auto"/>
                <w:sz w:val="22"/>
                <w:szCs w:val="22"/>
              </w:rPr>
              <w:t>Evidence of Effectiveness</w:t>
            </w:r>
          </w:p>
        </w:tc>
      </w:tr>
      <w:tr w:rsidR="0012318E" w:rsidRPr="009D0EF3" w14:paraId="0D4F2328" w14:textId="23DF3562" w:rsidTr="00C012D9">
        <w:trPr>
          <w:trHeight w:val="2168"/>
        </w:trPr>
        <w:tc>
          <w:tcPr>
            <w:tcW w:w="1795" w:type="dxa"/>
            <w:shd w:val="clear" w:color="auto" w:fill="FFA7A7"/>
          </w:tcPr>
          <w:p w14:paraId="385E1B6E" w14:textId="408C5952" w:rsidR="0012318E" w:rsidRPr="00C012D9" w:rsidRDefault="0012318E" w:rsidP="00C012D9">
            <w:pPr>
              <w:autoSpaceDE w:val="0"/>
              <w:autoSpaceDN w:val="0"/>
              <w:adjustRightInd w:val="0"/>
              <w:spacing w:line="240" w:lineRule="auto"/>
              <w:contextualSpacing w:val="0"/>
              <w:jc w:val="center"/>
              <w:rPr>
                <w:rFonts w:ascii="TimesNewRomanPSMT" w:cs="TimesNewRomanPSMT"/>
                <w:color w:val="auto"/>
                <w:szCs w:val="24"/>
              </w:rPr>
            </w:pPr>
            <w:r w:rsidRPr="00C012D9">
              <w:rPr>
                <w:rFonts w:ascii="TimesNewRomanPSMT" w:cs="TimesNewRomanPSMT"/>
                <w:color w:val="auto"/>
                <w:szCs w:val="24"/>
              </w:rPr>
              <w:t>Parent</w:t>
            </w:r>
            <w:r w:rsidR="00C012D9" w:rsidRPr="00C012D9">
              <w:rPr>
                <w:rFonts w:ascii="TimesNewRomanPSMT" w:cs="TimesNewRomanPSMT"/>
                <w:color w:val="auto"/>
                <w:szCs w:val="24"/>
              </w:rPr>
              <w:t xml:space="preserve"> </w:t>
            </w:r>
            <w:r w:rsidRPr="00C012D9">
              <w:rPr>
                <w:rFonts w:ascii="TimesNewRomanPSMT" w:cs="TimesNewRomanPSMT"/>
                <w:color w:val="auto"/>
                <w:szCs w:val="24"/>
              </w:rPr>
              <w:t>Night/Meet</w:t>
            </w:r>
            <w:r w:rsidR="00C012D9" w:rsidRPr="00C012D9">
              <w:rPr>
                <w:rFonts w:ascii="TimesNewRomanPSMT" w:cs="TimesNewRomanPSMT"/>
                <w:color w:val="auto"/>
                <w:szCs w:val="24"/>
              </w:rPr>
              <w:t xml:space="preserve"> t</w:t>
            </w:r>
            <w:r w:rsidRPr="00C012D9">
              <w:rPr>
                <w:rFonts w:ascii="TimesNewRomanPSMT" w:cs="TimesNewRomanPSMT"/>
                <w:color w:val="auto"/>
                <w:szCs w:val="24"/>
              </w:rPr>
              <w:t>he</w:t>
            </w:r>
            <w:r w:rsidR="00C012D9" w:rsidRPr="00C012D9">
              <w:rPr>
                <w:rFonts w:ascii="TimesNewRomanPSMT" w:cs="TimesNewRomanPSMT"/>
                <w:color w:val="auto"/>
                <w:szCs w:val="24"/>
              </w:rPr>
              <w:t xml:space="preserve"> </w:t>
            </w:r>
            <w:r w:rsidRPr="00C012D9">
              <w:rPr>
                <w:rFonts w:ascii="TimesNewRomanPSMT" w:cs="TimesNewRomanPSMT"/>
                <w:color w:val="auto"/>
                <w:szCs w:val="24"/>
              </w:rPr>
              <w:t>Teachers</w:t>
            </w:r>
          </w:p>
        </w:tc>
        <w:tc>
          <w:tcPr>
            <w:tcW w:w="1980" w:type="dxa"/>
            <w:shd w:val="clear" w:color="auto" w:fill="FFA7A7"/>
          </w:tcPr>
          <w:p w14:paraId="4FE680B7" w14:textId="77777777" w:rsidR="0012318E" w:rsidRPr="00C012D9" w:rsidRDefault="0012318E" w:rsidP="00C012D9">
            <w:pPr>
              <w:autoSpaceDE w:val="0"/>
              <w:autoSpaceDN w:val="0"/>
              <w:adjustRightInd w:val="0"/>
              <w:spacing w:line="240" w:lineRule="auto"/>
              <w:contextualSpacing w:val="0"/>
              <w:jc w:val="center"/>
              <w:rPr>
                <w:rFonts w:ascii="TimesNewRomanPSMT" w:cs="TimesNewRomanPSMT"/>
                <w:color w:val="auto"/>
                <w:szCs w:val="24"/>
              </w:rPr>
            </w:pPr>
            <w:r w:rsidRPr="00C012D9">
              <w:rPr>
                <w:rFonts w:ascii="TimesNewRomanPSMT" w:cs="TimesNewRomanPSMT"/>
                <w:color w:val="auto"/>
                <w:szCs w:val="24"/>
              </w:rPr>
              <w:t>Administration,</w:t>
            </w:r>
          </w:p>
          <w:p w14:paraId="52D4B8D7" w14:textId="58E4D694" w:rsidR="0012318E" w:rsidRPr="00C012D9" w:rsidRDefault="0012318E" w:rsidP="00C012D9">
            <w:pPr>
              <w:spacing w:line="240" w:lineRule="auto"/>
              <w:jc w:val="center"/>
              <w:rPr>
                <w:b/>
                <w:bCs/>
                <w:color w:val="auto"/>
                <w:sz w:val="22"/>
                <w:szCs w:val="22"/>
              </w:rPr>
            </w:pPr>
            <w:r w:rsidRPr="00C012D9">
              <w:rPr>
                <w:rFonts w:ascii="TimesNewRomanPSMT" w:cs="TimesNewRomanPSMT"/>
                <w:color w:val="auto"/>
                <w:szCs w:val="24"/>
              </w:rPr>
              <w:t>Teachers</w:t>
            </w:r>
          </w:p>
        </w:tc>
        <w:tc>
          <w:tcPr>
            <w:tcW w:w="3600" w:type="dxa"/>
            <w:shd w:val="clear" w:color="auto" w:fill="FFA7A7"/>
          </w:tcPr>
          <w:p w14:paraId="66F25F3D" w14:textId="40E8426D" w:rsidR="0012318E" w:rsidRPr="00C012D9" w:rsidRDefault="0012318E" w:rsidP="00C012D9">
            <w:pPr>
              <w:autoSpaceDE w:val="0"/>
              <w:autoSpaceDN w:val="0"/>
              <w:adjustRightInd w:val="0"/>
              <w:spacing w:line="240" w:lineRule="auto"/>
              <w:contextualSpacing w:val="0"/>
              <w:jc w:val="center"/>
              <w:rPr>
                <w:b/>
                <w:bCs/>
                <w:color w:val="auto"/>
                <w:sz w:val="22"/>
                <w:szCs w:val="22"/>
              </w:rPr>
            </w:pPr>
            <w:r w:rsidRPr="00C012D9">
              <w:rPr>
                <w:rFonts w:ascii="TimesNewRomanPSMT" w:cs="TimesNewRomanPSMT"/>
                <w:color w:val="auto"/>
                <w:szCs w:val="24"/>
              </w:rPr>
              <w:t>Parents are provided the</w:t>
            </w:r>
            <w:r w:rsidR="00C012D9" w:rsidRPr="00C012D9">
              <w:rPr>
                <w:rFonts w:ascii="TimesNewRomanPSMT" w:cs="TimesNewRomanPSMT"/>
                <w:color w:val="auto"/>
                <w:szCs w:val="24"/>
              </w:rPr>
              <w:t xml:space="preserve"> </w:t>
            </w:r>
            <w:r w:rsidRPr="00C012D9">
              <w:rPr>
                <w:rFonts w:ascii="TimesNewRomanPSMT" w:cs="TimesNewRomanPSMT"/>
                <w:color w:val="auto"/>
                <w:szCs w:val="24"/>
              </w:rPr>
              <w:t>opportunity to meet their</w:t>
            </w:r>
            <w:r w:rsidR="00C012D9" w:rsidRPr="00C012D9">
              <w:rPr>
                <w:rFonts w:ascii="TimesNewRomanPSMT" w:cs="TimesNewRomanPSMT"/>
                <w:color w:val="auto"/>
                <w:szCs w:val="24"/>
              </w:rPr>
              <w:t xml:space="preserve"> </w:t>
            </w:r>
            <w:r w:rsidRPr="00C012D9">
              <w:rPr>
                <w:rFonts w:ascii="TimesNewRomanPSMT" w:cs="TimesNewRomanPSMT"/>
                <w:color w:val="auto"/>
                <w:szCs w:val="24"/>
              </w:rPr>
              <w:t>student</w:t>
            </w:r>
            <w:r w:rsidRPr="00C012D9">
              <w:rPr>
                <w:rFonts w:ascii="TimesNewRomanPSMT" w:cs="TimesNewRomanPSMT" w:hint="cs"/>
                <w:color w:val="auto"/>
                <w:szCs w:val="24"/>
              </w:rPr>
              <w:t>’</w:t>
            </w:r>
            <w:r w:rsidRPr="00C012D9">
              <w:rPr>
                <w:rFonts w:ascii="TimesNewRomanPSMT" w:cs="TimesNewRomanPSMT"/>
                <w:color w:val="auto"/>
                <w:szCs w:val="24"/>
              </w:rPr>
              <w:t>s teachers. This</w:t>
            </w:r>
            <w:r w:rsidR="00C012D9" w:rsidRPr="00C012D9">
              <w:rPr>
                <w:rFonts w:ascii="TimesNewRomanPSMT" w:cs="TimesNewRomanPSMT"/>
                <w:color w:val="auto"/>
                <w:szCs w:val="24"/>
              </w:rPr>
              <w:t xml:space="preserve"> e</w:t>
            </w:r>
            <w:r w:rsidRPr="00C012D9">
              <w:rPr>
                <w:rFonts w:ascii="TimesNewRomanPSMT" w:cs="TimesNewRomanPSMT"/>
                <w:color w:val="auto"/>
                <w:szCs w:val="24"/>
              </w:rPr>
              <w:t>stablishes a partnership</w:t>
            </w:r>
            <w:r w:rsidR="00C012D9" w:rsidRPr="00C012D9">
              <w:rPr>
                <w:rFonts w:ascii="TimesNewRomanPSMT" w:cs="TimesNewRomanPSMT"/>
                <w:color w:val="auto"/>
                <w:szCs w:val="24"/>
              </w:rPr>
              <w:t xml:space="preserve"> </w:t>
            </w:r>
            <w:r w:rsidRPr="00C012D9">
              <w:rPr>
                <w:rFonts w:ascii="TimesNewRomanPSMT" w:cs="TimesNewRomanPSMT"/>
                <w:color w:val="auto"/>
                <w:szCs w:val="24"/>
              </w:rPr>
              <w:t>and communication</w:t>
            </w:r>
            <w:r w:rsidR="00C012D9" w:rsidRPr="00C012D9">
              <w:rPr>
                <w:rFonts w:ascii="TimesNewRomanPSMT" w:cs="TimesNewRomanPSMT"/>
                <w:color w:val="auto"/>
                <w:szCs w:val="24"/>
              </w:rPr>
              <w:t xml:space="preserve"> between teachers and </w:t>
            </w:r>
            <w:r w:rsidRPr="00C012D9">
              <w:rPr>
                <w:rFonts w:ascii="TimesNewRomanPSMT" w:cs="TimesNewRomanPSMT"/>
                <w:color w:val="auto"/>
                <w:szCs w:val="24"/>
              </w:rPr>
              <w:t>parents, and also makes</w:t>
            </w:r>
            <w:r w:rsidR="00C012D9" w:rsidRPr="00C012D9">
              <w:rPr>
                <w:rFonts w:ascii="TimesNewRomanPSMT" w:cs="TimesNewRomanPSMT"/>
                <w:color w:val="auto"/>
                <w:szCs w:val="24"/>
              </w:rPr>
              <w:t xml:space="preserve"> </w:t>
            </w:r>
            <w:r w:rsidRPr="00C012D9">
              <w:rPr>
                <w:rFonts w:ascii="TimesNewRomanPSMT" w:cs="TimesNewRomanPSMT"/>
                <w:color w:val="auto"/>
                <w:szCs w:val="24"/>
              </w:rPr>
              <w:t>parents aware of what is</w:t>
            </w:r>
            <w:r w:rsidR="00C012D9" w:rsidRPr="00C012D9">
              <w:rPr>
                <w:rFonts w:ascii="TimesNewRomanPSMT" w:cs="TimesNewRomanPSMT"/>
                <w:color w:val="auto"/>
                <w:szCs w:val="24"/>
              </w:rPr>
              <w:t xml:space="preserve"> </w:t>
            </w:r>
            <w:r w:rsidRPr="00C012D9">
              <w:rPr>
                <w:rFonts w:ascii="TimesNewRomanPSMT" w:cs="TimesNewRomanPSMT"/>
                <w:color w:val="auto"/>
                <w:szCs w:val="24"/>
              </w:rPr>
              <w:t>expected from their</w:t>
            </w:r>
            <w:r w:rsidR="00C012D9" w:rsidRPr="00C012D9">
              <w:rPr>
                <w:rFonts w:ascii="TimesNewRomanPSMT" w:cs="TimesNewRomanPSMT"/>
                <w:color w:val="auto"/>
                <w:szCs w:val="24"/>
              </w:rPr>
              <w:t xml:space="preserve"> </w:t>
            </w:r>
            <w:r w:rsidRPr="00C012D9">
              <w:rPr>
                <w:rFonts w:ascii="TimesNewRomanPSMT" w:cs="TimesNewRomanPSMT"/>
                <w:color w:val="auto"/>
                <w:szCs w:val="24"/>
              </w:rPr>
              <w:t>student(s).</w:t>
            </w:r>
          </w:p>
        </w:tc>
        <w:tc>
          <w:tcPr>
            <w:tcW w:w="2551" w:type="dxa"/>
            <w:shd w:val="clear" w:color="auto" w:fill="FFA7A7"/>
          </w:tcPr>
          <w:p w14:paraId="450FAC9F" w14:textId="7FC0D356" w:rsidR="0012318E" w:rsidRPr="00C012D9" w:rsidRDefault="0012318E" w:rsidP="00C012D9">
            <w:pPr>
              <w:autoSpaceDE w:val="0"/>
              <w:autoSpaceDN w:val="0"/>
              <w:adjustRightInd w:val="0"/>
              <w:spacing w:line="240" w:lineRule="auto"/>
              <w:contextualSpacing w:val="0"/>
              <w:jc w:val="center"/>
              <w:rPr>
                <w:rFonts w:ascii="TimesNewRomanPSMT" w:cs="TimesNewRomanPSMT"/>
                <w:color w:val="auto"/>
                <w:szCs w:val="24"/>
              </w:rPr>
            </w:pPr>
            <w:r w:rsidRPr="00C012D9">
              <w:rPr>
                <w:rFonts w:ascii="TimesNewRomanPSMT" w:cs="TimesNewRomanPSMT"/>
                <w:color w:val="auto"/>
                <w:szCs w:val="24"/>
              </w:rPr>
              <w:t>Parents and</w:t>
            </w:r>
            <w:r w:rsidR="00C012D9" w:rsidRPr="00C012D9">
              <w:rPr>
                <w:rFonts w:ascii="TimesNewRomanPSMT" w:cs="TimesNewRomanPSMT"/>
                <w:color w:val="auto"/>
                <w:szCs w:val="24"/>
              </w:rPr>
              <w:t xml:space="preserve"> </w:t>
            </w:r>
            <w:r w:rsidRPr="00C012D9">
              <w:rPr>
                <w:rFonts w:ascii="TimesNewRomanPSMT" w:cs="TimesNewRomanPSMT"/>
                <w:color w:val="auto"/>
                <w:szCs w:val="24"/>
              </w:rPr>
              <w:t>teachers will</w:t>
            </w:r>
            <w:r w:rsidR="00C012D9" w:rsidRPr="00C012D9">
              <w:rPr>
                <w:rFonts w:ascii="TimesNewRomanPSMT" w:cs="TimesNewRomanPSMT"/>
                <w:color w:val="auto"/>
                <w:szCs w:val="24"/>
              </w:rPr>
              <w:t xml:space="preserve"> </w:t>
            </w:r>
            <w:r w:rsidRPr="00C012D9">
              <w:rPr>
                <w:rFonts w:ascii="TimesNewRomanPSMT" w:cs="TimesNewRomanPSMT"/>
                <w:color w:val="auto"/>
                <w:szCs w:val="24"/>
              </w:rPr>
              <w:t>sign-in,</w:t>
            </w:r>
            <w:r w:rsidR="00C012D9" w:rsidRPr="00C012D9">
              <w:rPr>
                <w:rFonts w:ascii="TimesNewRomanPSMT" w:cs="TimesNewRomanPSMT"/>
                <w:color w:val="auto"/>
                <w:szCs w:val="24"/>
              </w:rPr>
              <w:t xml:space="preserve"> </w:t>
            </w:r>
            <w:r w:rsidRPr="00C012D9">
              <w:rPr>
                <w:rFonts w:ascii="TimesNewRomanPSMT" w:cs="TimesNewRomanPSMT"/>
                <w:color w:val="auto"/>
                <w:szCs w:val="24"/>
              </w:rPr>
              <w:t>providing</w:t>
            </w:r>
            <w:r w:rsidR="00C012D9" w:rsidRPr="00C012D9">
              <w:rPr>
                <w:rFonts w:ascii="TimesNewRomanPSMT" w:cs="TimesNewRomanPSMT"/>
                <w:color w:val="auto"/>
                <w:szCs w:val="24"/>
              </w:rPr>
              <w:t xml:space="preserve"> c</w:t>
            </w:r>
            <w:r w:rsidRPr="00C012D9">
              <w:rPr>
                <w:rFonts w:ascii="TimesNewRomanPSMT" w:cs="TimesNewRomanPSMT"/>
                <w:color w:val="auto"/>
                <w:szCs w:val="24"/>
              </w:rPr>
              <w:t>ontact</w:t>
            </w:r>
            <w:r w:rsidR="00C012D9" w:rsidRPr="00C012D9">
              <w:rPr>
                <w:rFonts w:ascii="TimesNewRomanPSMT" w:cs="TimesNewRomanPSMT"/>
                <w:color w:val="auto"/>
                <w:szCs w:val="24"/>
              </w:rPr>
              <w:t xml:space="preserve"> </w:t>
            </w:r>
            <w:r w:rsidRPr="00C012D9">
              <w:rPr>
                <w:rFonts w:ascii="TimesNewRomanPSMT" w:cs="TimesNewRomanPSMT"/>
                <w:color w:val="auto"/>
                <w:szCs w:val="24"/>
              </w:rPr>
              <w:t>information to</w:t>
            </w:r>
            <w:r w:rsidR="00C012D9" w:rsidRPr="00C012D9">
              <w:rPr>
                <w:rFonts w:ascii="TimesNewRomanPSMT" w:cs="TimesNewRomanPSMT"/>
                <w:color w:val="auto"/>
                <w:szCs w:val="24"/>
              </w:rPr>
              <w:t xml:space="preserve"> </w:t>
            </w:r>
            <w:r w:rsidRPr="00C012D9">
              <w:rPr>
                <w:rFonts w:ascii="TimesNewRomanPSMT" w:cs="TimesNewRomanPSMT"/>
                <w:color w:val="auto"/>
                <w:szCs w:val="24"/>
              </w:rPr>
              <w:t>be used</w:t>
            </w:r>
            <w:r w:rsidR="00C012D9" w:rsidRPr="00C012D9">
              <w:rPr>
                <w:rFonts w:ascii="TimesNewRomanPSMT" w:cs="TimesNewRomanPSMT"/>
                <w:color w:val="auto"/>
                <w:szCs w:val="24"/>
              </w:rPr>
              <w:t xml:space="preserve"> </w:t>
            </w:r>
            <w:r w:rsidRPr="00C012D9">
              <w:rPr>
                <w:rFonts w:ascii="TimesNewRomanPSMT" w:cs="TimesNewRomanPSMT"/>
                <w:color w:val="auto"/>
                <w:szCs w:val="24"/>
              </w:rPr>
              <w:t>throughout the</w:t>
            </w:r>
            <w:r w:rsidR="00C012D9" w:rsidRPr="00C012D9">
              <w:rPr>
                <w:rFonts w:ascii="TimesNewRomanPSMT" w:cs="TimesNewRomanPSMT"/>
                <w:color w:val="auto"/>
                <w:szCs w:val="24"/>
              </w:rPr>
              <w:t xml:space="preserve"> </w:t>
            </w:r>
            <w:r w:rsidRPr="00C012D9">
              <w:rPr>
                <w:rFonts w:ascii="TimesNewRomanPSMT" w:cs="TimesNewRomanPSMT"/>
                <w:color w:val="auto"/>
                <w:szCs w:val="24"/>
              </w:rPr>
              <w:t>school year to</w:t>
            </w:r>
            <w:r w:rsidR="00C012D9" w:rsidRPr="00C012D9">
              <w:rPr>
                <w:rFonts w:ascii="TimesNewRomanPSMT" w:cs="TimesNewRomanPSMT"/>
                <w:color w:val="auto"/>
                <w:szCs w:val="24"/>
              </w:rPr>
              <w:t xml:space="preserve"> </w:t>
            </w:r>
            <w:r w:rsidRPr="00C012D9">
              <w:rPr>
                <w:rFonts w:ascii="TimesNewRomanPSMT" w:cs="TimesNewRomanPSMT"/>
                <w:color w:val="auto"/>
                <w:szCs w:val="24"/>
              </w:rPr>
              <w:t>keep parties</w:t>
            </w:r>
            <w:r w:rsidR="00C012D9" w:rsidRPr="00C012D9">
              <w:rPr>
                <w:rFonts w:ascii="TimesNewRomanPSMT" w:cs="TimesNewRomanPSMT"/>
                <w:color w:val="auto"/>
                <w:szCs w:val="24"/>
              </w:rPr>
              <w:t xml:space="preserve"> </w:t>
            </w:r>
            <w:r w:rsidRPr="00C012D9">
              <w:rPr>
                <w:rFonts w:ascii="TimesNewRomanPSMT" w:cs="TimesNewRomanPSMT"/>
                <w:color w:val="auto"/>
                <w:szCs w:val="24"/>
              </w:rPr>
              <w:t>abreast of any</w:t>
            </w:r>
            <w:r w:rsidR="00C012D9" w:rsidRPr="00C012D9">
              <w:rPr>
                <w:rFonts w:ascii="TimesNewRomanPSMT" w:cs="TimesNewRomanPSMT"/>
                <w:color w:val="auto"/>
                <w:szCs w:val="24"/>
              </w:rPr>
              <w:t xml:space="preserve"> </w:t>
            </w:r>
            <w:r w:rsidRPr="00C012D9">
              <w:rPr>
                <w:rFonts w:ascii="TimesNewRomanPSMT" w:cs="TimesNewRomanPSMT"/>
                <w:color w:val="auto"/>
                <w:szCs w:val="24"/>
              </w:rPr>
              <w:t>concerns.</w:t>
            </w:r>
          </w:p>
        </w:tc>
      </w:tr>
      <w:tr w:rsidR="0012318E" w:rsidRPr="009D0EF3" w14:paraId="3309B13D" w14:textId="055E1633" w:rsidTr="00C012D9">
        <w:trPr>
          <w:trHeight w:val="2321"/>
        </w:trPr>
        <w:tc>
          <w:tcPr>
            <w:tcW w:w="1795" w:type="dxa"/>
          </w:tcPr>
          <w:p w14:paraId="300460FE" w14:textId="6FB6C6AF" w:rsidR="0012318E" w:rsidRPr="00C012D9" w:rsidRDefault="0012318E" w:rsidP="00C012D9">
            <w:pPr>
              <w:autoSpaceDE w:val="0"/>
              <w:autoSpaceDN w:val="0"/>
              <w:adjustRightInd w:val="0"/>
              <w:spacing w:line="240" w:lineRule="auto"/>
              <w:contextualSpacing w:val="0"/>
              <w:jc w:val="center"/>
              <w:rPr>
                <w:color w:val="auto"/>
              </w:rPr>
            </w:pPr>
            <w:r w:rsidRPr="00C012D9">
              <w:rPr>
                <w:rFonts w:ascii="TimesNewRomanPSMT" w:cs="TimesNewRomanPSMT"/>
                <w:color w:val="auto"/>
                <w:szCs w:val="24"/>
              </w:rPr>
              <w:t>College &amp;</w:t>
            </w:r>
            <w:r w:rsidR="00C012D9">
              <w:rPr>
                <w:rFonts w:ascii="TimesNewRomanPSMT" w:cs="TimesNewRomanPSMT"/>
                <w:color w:val="auto"/>
                <w:szCs w:val="24"/>
              </w:rPr>
              <w:t xml:space="preserve"> </w:t>
            </w:r>
            <w:r w:rsidRPr="00C012D9">
              <w:rPr>
                <w:rFonts w:ascii="TimesNewRomanPSMT" w:cs="TimesNewRomanPSMT"/>
                <w:color w:val="auto"/>
                <w:szCs w:val="24"/>
              </w:rPr>
              <w:t>Career Fair</w:t>
            </w:r>
          </w:p>
        </w:tc>
        <w:tc>
          <w:tcPr>
            <w:tcW w:w="1980" w:type="dxa"/>
          </w:tcPr>
          <w:p w14:paraId="63748A91" w14:textId="3CAA9EDA" w:rsidR="0012318E" w:rsidRPr="00C012D9" w:rsidRDefault="0012318E" w:rsidP="00C012D9">
            <w:pPr>
              <w:autoSpaceDE w:val="0"/>
              <w:autoSpaceDN w:val="0"/>
              <w:adjustRightInd w:val="0"/>
              <w:spacing w:line="240" w:lineRule="auto"/>
              <w:contextualSpacing w:val="0"/>
              <w:jc w:val="center"/>
              <w:rPr>
                <w:rFonts w:ascii="TimesNewRomanPSMT" w:cs="TimesNewRomanPSMT"/>
                <w:color w:val="auto"/>
                <w:szCs w:val="24"/>
              </w:rPr>
            </w:pPr>
            <w:r w:rsidRPr="00C012D9">
              <w:rPr>
                <w:rFonts w:ascii="TimesNewRomanPSMT" w:cs="TimesNewRomanPSMT"/>
                <w:color w:val="auto"/>
                <w:szCs w:val="24"/>
              </w:rPr>
              <w:t>Assistant</w:t>
            </w:r>
            <w:r w:rsidR="00C012D9">
              <w:rPr>
                <w:rFonts w:ascii="TimesNewRomanPSMT" w:cs="TimesNewRomanPSMT"/>
                <w:color w:val="auto"/>
                <w:szCs w:val="24"/>
              </w:rPr>
              <w:t xml:space="preserve"> </w:t>
            </w:r>
            <w:r w:rsidRPr="00C012D9">
              <w:rPr>
                <w:rFonts w:ascii="TimesNewRomanPSMT" w:cs="TimesNewRomanPSMT"/>
                <w:color w:val="auto"/>
                <w:szCs w:val="24"/>
              </w:rPr>
              <w:t>Principal &amp;</w:t>
            </w:r>
          </w:p>
          <w:p w14:paraId="08E14FDB" w14:textId="534BB529" w:rsidR="0012318E" w:rsidRPr="00C012D9" w:rsidRDefault="0012318E" w:rsidP="00C012D9">
            <w:pPr>
              <w:autoSpaceDE w:val="0"/>
              <w:autoSpaceDN w:val="0"/>
              <w:adjustRightInd w:val="0"/>
              <w:spacing w:line="240" w:lineRule="auto"/>
              <w:contextualSpacing w:val="0"/>
              <w:jc w:val="center"/>
              <w:rPr>
                <w:rFonts w:ascii="TimesNewRomanPSMT" w:cs="TimesNewRomanPSMT"/>
                <w:color w:val="auto"/>
                <w:szCs w:val="24"/>
              </w:rPr>
            </w:pPr>
            <w:r w:rsidRPr="00C012D9">
              <w:rPr>
                <w:rFonts w:ascii="TimesNewRomanPSMT" w:cs="TimesNewRomanPSMT"/>
                <w:color w:val="auto"/>
                <w:szCs w:val="24"/>
              </w:rPr>
              <w:t>School</w:t>
            </w:r>
            <w:r w:rsidR="00C012D9">
              <w:rPr>
                <w:rFonts w:ascii="TimesNewRomanPSMT" w:cs="TimesNewRomanPSMT"/>
                <w:color w:val="auto"/>
                <w:szCs w:val="24"/>
              </w:rPr>
              <w:t xml:space="preserve"> </w:t>
            </w:r>
            <w:r w:rsidRPr="00C012D9">
              <w:rPr>
                <w:rFonts w:ascii="TimesNewRomanPSMT" w:cs="TimesNewRomanPSMT"/>
                <w:color w:val="auto"/>
                <w:szCs w:val="24"/>
              </w:rPr>
              <w:t>Counseling</w:t>
            </w:r>
          </w:p>
        </w:tc>
        <w:tc>
          <w:tcPr>
            <w:tcW w:w="3600" w:type="dxa"/>
          </w:tcPr>
          <w:p w14:paraId="5F919C1B" w14:textId="3C0E12AF" w:rsidR="0012318E" w:rsidRPr="00C012D9" w:rsidRDefault="0012318E" w:rsidP="00C012D9">
            <w:pPr>
              <w:autoSpaceDE w:val="0"/>
              <w:autoSpaceDN w:val="0"/>
              <w:adjustRightInd w:val="0"/>
              <w:spacing w:line="240" w:lineRule="auto"/>
              <w:contextualSpacing w:val="0"/>
              <w:jc w:val="center"/>
              <w:rPr>
                <w:rFonts w:ascii="TimesNewRomanPSMT" w:cs="TimesNewRomanPSMT"/>
                <w:color w:val="auto"/>
                <w:szCs w:val="24"/>
              </w:rPr>
            </w:pPr>
            <w:r w:rsidRPr="00C012D9">
              <w:rPr>
                <w:rFonts w:ascii="TimesNewRomanPSMT" w:cs="TimesNewRomanPSMT"/>
                <w:color w:val="auto"/>
                <w:szCs w:val="24"/>
              </w:rPr>
              <w:t>Local colleges,</w:t>
            </w:r>
            <w:r w:rsidR="00C012D9">
              <w:rPr>
                <w:rFonts w:ascii="TimesNewRomanPSMT" w:cs="TimesNewRomanPSMT"/>
                <w:color w:val="auto"/>
                <w:szCs w:val="24"/>
              </w:rPr>
              <w:t xml:space="preserve"> </w:t>
            </w:r>
            <w:r w:rsidRPr="00C012D9">
              <w:rPr>
                <w:rFonts w:ascii="TimesNewRomanPSMT" w:cs="TimesNewRomanPSMT"/>
                <w:color w:val="auto"/>
                <w:szCs w:val="24"/>
              </w:rPr>
              <w:t>universities, vocational</w:t>
            </w:r>
            <w:r w:rsidR="00C012D9">
              <w:rPr>
                <w:rFonts w:ascii="TimesNewRomanPSMT" w:cs="TimesNewRomanPSMT"/>
                <w:color w:val="auto"/>
                <w:szCs w:val="24"/>
              </w:rPr>
              <w:t xml:space="preserve"> </w:t>
            </w:r>
            <w:r w:rsidRPr="00C012D9">
              <w:rPr>
                <w:rFonts w:ascii="TimesNewRomanPSMT" w:cs="TimesNewRomanPSMT"/>
                <w:color w:val="auto"/>
                <w:szCs w:val="24"/>
              </w:rPr>
              <w:t>schools, and companies</w:t>
            </w:r>
            <w:r w:rsidR="00C012D9">
              <w:rPr>
                <w:rFonts w:ascii="TimesNewRomanPSMT" w:cs="TimesNewRomanPSMT"/>
                <w:color w:val="auto"/>
                <w:szCs w:val="24"/>
              </w:rPr>
              <w:t xml:space="preserve"> </w:t>
            </w:r>
            <w:r w:rsidRPr="00C012D9">
              <w:rPr>
                <w:rFonts w:ascii="TimesNewRomanPSMT" w:cs="TimesNewRomanPSMT"/>
                <w:color w:val="auto"/>
                <w:szCs w:val="24"/>
              </w:rPr>
              <w:t>will be showcased,</w:t>
            </w:r>
            <w:r w:rsidR="00C012D9">
              <w:rPr>
                <w:rFonts w:ascii="TimesNewRomanPSMT" w:cs="TimesNewRomanPSMT"/>
                <w:color w:val="auto"/>
                <w:szCs w:val="24"/>
              </w:rPr>
              <w:t xml:space="preserve"> </w:t>
            </w:r>
            <w:r w:rsidRPr="00C012D9">
              <w:rPr>
                <w:rFonts w:ascii="TimesNewRomanPSMT" w:cs="TimesNewRomanPSMT"/>
                <w:color w:val="auto"/>
                <w:szCs w:val="24"/>
              </w:rPr>
              <w:t>showing parents and</w:t>
            </w:r>
            <w:r w:rsidR="00C012D9">
              <w:rPr>
                <w:rFonts w:ascii="TimesNewRomanPSMT" w:cs="TimesNewRomanPSMT"/>
                <w:color w:val="auto"/>
                <w:szCs w:val="24"/>
              </w:rPr>
              <w:t xml:space="preserve"> </w:t>
            </w:r>
            <w:r w:rsidRPr="00C012D9">
              <w:rPr>
                <w:rFonts w:ascii="TimesNewRomanPSMT" w:cs="TimesNewRomanPSMT"/>
                <w:color w:val="auto"/>
                <w:szCs w:val="24"/>
              </w:rPr>
              <w:t>students different paths</w:t>
            </w:r>
            <w:r w:rsidR="00C012D9">
              <w:rPr>
                <w:rFonts w:ascii="TimesNewRomanPSMT" w:cs="TimesNewRomanPSMT"/>
                <w:color w:val="auto"/>
                <w:szCs w:val="24"/>
              </w:rPr>
              <w:t xml:space="preserve"> </w:t>
            </w:r>
            <w:r w:rsidRPr="00C012D9">
              <w:rPr>
                <w:rFonts w:ascii="TimesNewRomanPSMT" w:cs="TimesNewRomanPSMT"/>
                <w:color w:val="auto"/>
                <w:szCs w:val="24"/>
              </w:rPr>
              <w:t>after high school. The</w:t>
            </w:r>
            <w:r w:rsidR="00C012D9">
              <w:rPr>
                <w:rFonts w:ascii="TimesNewRomanPSMT" w:cs="TimesNewRomanPSMT"/>
                <w:color w:val="auto"/>
                <w:szCs w:val="24"/>
              </w:rPr>
              <w:t xml:space="preserve"> </w:t>
            </w:r>
            <w:r w:rsidRPr="00C012D9">
              <w:rPr>
                <w:rFonts w:ascii="TimesNewRomanPSMT" w:cs="TimesNewRomanPSMT"/>
                <w:color w:val="auto"/>
                <w:szCs w:val="24"/>
              </w:rPr>
              <w:t>ability to speak with</w:t>
            </w:r>
            <w:r w:rsidR="00C012D9">
              <w:rPr>
                <w:rFonts w:ascii="TimesNewRomanPSMT" w:cs="TimesNewRomanPSMT"/>
                <w:color w:val="auto"/>
                <w:szCs w:val="24"/>
              </w:rPr>
              <w:t xml:space="preserve"> </w:t>
            </w:r>
            <w:r w:rsidRPr="00C012D9">
              <w:rPr>
                <w:rFonts w:ascii="TimesNewRomanPSMT" w:cs="TimesNewRomanPSMT"/>
                <w:color w:val="auto"/>
                <w:szCs w:val="24"/>
              </w:rPr>
              <w:t>these</w:t>
            </w:r>
            <w:r w:rsidR="00C012D9">
              <w:rPr>
                <w:rFonts w:ascii="TimesNewRomanPSMT" w:cs="TimesNewRomanPSMT"/>
                <w:color w:val="auto"/>
                <w:szCs w:val="24"/>
              </w:rPr>
              <w:t xml:space="preserve"> </w:t>
            </w:r>
            <w:r w:rsidRPr="00C012D9">
              <w:rPr>
                <w:rFonts w:ascii="TimesNewRomanPSMT" w:cs="TimesNewRomanPSMT"/>
                <w:color w:val="auto"/>
                <w:szCs w:val="24"/>
              </w:rPr>
              <w:t>organizations in a</w:t>
            </w:r>
            <w:r w:rsidR="00C012D9">
              <w:rPr>
                <w:rFonts w:ascii="TimesNewRomanPSMT" w:cs="TimesNewRomanPSMT"/>
                <w:color w:val="auto"/>
                <w:szCs w:val="24"/>
              </w:rPr>
              <w:t xml:space="preserve"> </w:t>
            </w:r>
            <w:r w:rsidRPr="00C012D9">
              <w:rPr>
                <w:rFonts w:ascii="TimesNewRomanPSMT" w:cs="TimesNewRomanPSMT"/>
                <w:color w:val="auto"/>
                <w:szCs w:val="24"/>
              </w:rPr>
              <w:t>small-group or</w:t>
            </w:r>
            <w:r w:rsidR="00C012D9">
              <w:rPr>
                <w:rFonts w:ascii="TimesNewRomanPSMT" w:cs="TimesNewRomanPSMT"/>
                <w:color w:val="auto"/>
                <w:szCs w:val="24"/>
              </w:rPr>
              <w:t xml:space="preserve"> </w:t>
            </w:r>
            <w:r w:rsidRPr="00C012D9">
              <w:rPr>
                <w:rFonts w:ascii="TimesNewRomanPSMT" w:cs="TimesNewRomanPSMT"/>
                <w:color w:val="auto"/>
                <w:szCs w:val="24"/>
              </w:rPr>
              <w:t>individualized</w:t>
            </w:r>
            <w:r w:rsidR="00C012D9">
              <w:rPr>
                <w:rFonts w:ascii="TimesNewRomanPSMT" w:cs="TimesNewRomanPSMT"/>
                <w:color w:val="auto"/>
                <w:szCs w:val="24"/>
              </w:rPr>
              <w:t xml:space="preserve"> </w:t>
            </w:r>
            <w:r w:rsidRPr="00C012D9">
              <w:rPr>
                <w:rFonts w:ascii="TimesNewRomanPSMT" w:cs="TimesNewRomanPSMT"/>
                <w:color w:val="auto"/>
                <w:szCs w:val="24"/>
              </w:rPr>
              <w:t>environment, along with</w:t>
            </w:r>
            <w:r w:rsidR="00C012D9">
              <w:rPr>
                <w:rFonts w:ascii="TimesNewRomanPSMT" w:cs="TimesNewRomanPSMT"/>
                <w:color w:val="auto"/>
                <w:szCs w:val="24"/>
              </w:rPr>
              <w:t xml:space="preserve"> </w:t>
            </w:r>
            <w:r w:rsidRPr="00C012D9">
              <w:rPr>
                <w:rFonts w:ascii="TimesNewRomanPSMT" w:cs="TimesNewRomanPSMT"/>
                <w:color w:val="auto"/>
                <w:szCs w:val="24"/>
              </w:rPr>
              <w:t>training provided by</w:t>
            </w:r>
            <w:r w:rsidR="00C012D9">
              <w:rPr>
                <w:rFonts w:ascii="TimesNewRomanPSMT" w:cs="TimesNewRomanPSMT"/>
                <w:color w:val="auto"/>
                <w:szCs w:val="24"/>
              </w:rPr>
              <w:t xml:space="preserve"> </w:t>
            </w:r>
            <w:proofErr w:type="spellStart"/>
            <w:r w:rsidRPr="00C012D9">
              <w:rPr>
                <w:rFonts w:ascii="TimesNewRomanPSMT" w:cs="TimesNewRomanPSMT"/>
                <w:color w:val="auto"/>
                <w:szCs w:val="24"/>
              </w:rPr>
              <w:t>SouthTech</w:t>
            </w:r>
            <w:r w:rsidRPr="00C012D9">
              <w:rPr>
                <w:rFonts w:ascii="TimesNewRomanPSMT" w:cs="TimesNewRomanPSMT" w:hint="cs"/>
                <w:color w:val="auto"/>
                <w:szCs w:val="24"/>
              </w:rPr>
              <w:t>’</w:t>
            </w:r>
            <w:r w:rsidRPr="00C012D9">
              <w:rPr>
                <w:rFonts w:ascii="TimesNewRomanPSMT" w:cs="TimesNewRomanPSMT"/>
                <w:color w:val="auto"/>
                <w:szCs w:val="24"/>
              </w:rPr>
              <w:t>s</w:t>
            </w:r>
            <w:proofErr w:type="spellEnd"/>
            <w:r w:rsidRPr="00C012D9">
              <w:rPr>
                <w:rFonts w:ascii="TimesNewRomanPSMT" w:cs="TimesNewRomanPSMT"/>
                <w:color w:val="auto"/>
                <w:szCs w:val="24"/>
              </w:rPr>
              <w:t xml:space="preserve"> school</w:t>
            </w:r>
            <w:r w:rsidR="00C012D9">
              <w:rPr>
                <w:rFonts w:ascii="TimesNewRomanPSMT" w:cs="TimesNewRomanPSMT"/>
                <w:color w:val="auto"/>
                <w:szCs w:val="24"/>
              </w:rPr>
              <w:t xml:space="preserve"> </w:t>
            </w:r>
            <w:r w:rsidRPr="00C012D9">
              <w:rPr>
                <w:rFonts w:ascii="TimesNewRomanPSMT" w:cs="TimesNewRomanPSMT"/>
                <w:color w:val="auto"/>
                <w:szCs w:val="24"/>
              </w:rPr>
              <w:t>counselors, will increase</w:t>
            </w:r>
            <w:r w:rsidR="00C012D9">
              <w:rPr>
                <w:rFonts w:ascii="TimesNewRomanPSMT" w:cs="TimesNewRomanPSMT"/>
                <w:color w:val="auto"/>
                <w:szCs w:val="24"/>
              </w:rPr>
              <w:t xml:space="preserve"> </w:t>
            </w:r>
            <w:r w:rsidRPr="00C012D9">
              <w:rPr>
                <w:rFonts w:ascii="TimesNewRomanPSMT" w:cs="TimesNewRomanPSMT"/>
                <w:color w:val="auto"/>
                <w:szCs w:val="24"/>
              </w:rPr>
              <w:t>awareness on where the</w:t>
            </w:r>
            <w:r w:rsidR="00C012D9">
              <w:rPr>
                <w:rFonts w:ascii="TimesNewRomanPSMT" w:cs="TimesNewRomanPSMT"/>
                <w:color w:val="auto"/>
                <w:szCs w:val="24"/>
              </w:rPr>
              <w:t xml:space="preserve"> </w:t>
            </w:r>
            <w:r w:rsidRPr="00C012D9">
              <w:rPr>
                <w:rFonts w:ascii="TimesNewRomanPSMT" w:cs="TimesNewRomanPSMT"/>
                <w:color w:val="auto"/>
                <w:szCs w:val="24"/>
              </w:rPr>
              <w:t>student needs to go to</w:t>
            </w:r>
            <w:r w:rsidR="00C012D9">
              <w:rPr>
                <w:rFonts w:ascii="TimesNewRomanPSMT" w:cs="TimesNewRomanPSMT"/>
                <w:color w:val="auto"/>
                <w:szCs w:val="24"/>
              </w:rPr>
              <w:t xml:space="preserve"> </w:t>
            </w:r>
            <w:r w:rsidRPr="00C012D9">
              <w:rPr>
                <w:rFonts w:ascii="TimesNewRomanPSMT" w:cs="TimesNewRomanPSMT"/>
                <w:color w:val="auto"/>
                <w:szCs w:val="24"/>
              </w:rPr>
              <w:t>reach their ultimate</w:t>
            </w:r>
            <w:r w:rsidR="00C012D9">
              <w:rPr>
                <w:rFonts w:ascii="TimesNewRomanPSMT" w:cs="TimesNewRomanPSMT"/>
                <w:color w:val="auto"/>
                <w:szCs w:val="24"/>
              </w:rPr>
              <w:t xml:space="preserve"> </w:t>
            </w:r>
            <w:r w:rsidRPr="00C012D9">
              <w:rPr>
                <w:rFonts w:ascii="TimesNewRomanPSMT" w:cs="TimesNewRomanPSMT"/>
                <w:color w:val="auto"/>
                <w:szCs w:val="24"/>
              </w:rPr>
              <w:t>career goals.</w:t>
            </w:r>
          </w:p>
        </w:tc>
        <w:tc>
          <w:tcPr>
            <w:tcW w:w="2551" w:type="dxa"/>
          </w:tcPr>
          <w:p w14:paraId="05864C1E" w14:textId="611F3D45" w:rsidR="0012318E" w:rsidRPr="00C012D9" w:rsidRDefault="0012318E" w:rsidP="00C012D9">
            <w:pPr>
              <w:autoSpaceDE w:val="0"/>
              <w:autoSpaceDN w:val="0"/>
              <w:adjustRightInd w:val="0"/>
              <w:spacing w:line="240" w:lineRule="auto"/>
              <w:contextualSpacing w:val="0"/>
              <w:jc w:val="center"/>
              <w:rPr>
                <w:rFonts w:ascii="TimesNewRomanPSMT" w:cs="TimesNewRomanPSMT"/>
                <w:color w:val="auto"/>
                <w:szCs w:val="24"/>
              </w:rPr>
            </w:pPr>
            <w:r w:rsidRPr="00C012D9">
              <w:rPr>
                <w:rFonts w:ascii="TimesNewRomanPSMT" w:cs="TimesNewRomanPSMT"/>
                <w:color w:val="auto"/>
                <w:szCs w:val="24"/>
              </w:rPr>
              <w:t>There will be a</w:t>
            </w:r>
            <w:r w:rsidR="00C012D9">
              <w:rPr>
                <w:rFonts w:ascii="TimesNewRomanPSMT" w:cs="TimesNewRomanPSMT"/>
                <w:color w:val="auto"/>
                <w:szCs w:val="24"/>
              </w:rPr>
              <w:t xml:space="preserve"> </w:t>
            </w:r>
            <w:r w:rsidRPr="00C012D9">
              <w:rPr>
                <w:rFonts w:ascii="TimesNewRomanPSMT" w:cs="TimesNewRomanPSMT"/>
                <w:color w:val="auto"/>
                <w:szCs w:val="24"/>
              </w:rPr>
              <w:t xml:space="preserve">sign-in </w:t>
            </w:r>
            <w:r w:rsidR="00C012D9">
              <w:rPr>
                <w:rFonts w:ascii="TimesNewRomanPSMT" w:cs="TimesNewRomanPSMT"/>
                <w:color w:val="auto"/>
                <w:szCs w:val="24"/>
              </w:rPr>
              <w:t>s</w:t>
            </w:r>
            <w:r w:rsidRPr="00C012D9">
              <w:rPr>
                <w:rFonts w:ascii="TimesNewRomanPSMT" w:cs="TimesNewRomanPSMT"/>
                <w:color w:val="auto"/>
                <w:szCs w:val="24"/>
              </w:rPr>
              <w:t>heet</w:t>
            </w:r>
            <w:r w:rsidR="00C012D9">
              <w:rPr>
                <w:rFonts w:ascii="TimesNewRomanPSMT" w:cs="TimesNewRomanPSMT"/>
                <w:color w:val="auto"/>
                <w:szCs w:val="24"/>
              </w:rPr>
              <w:t xml:space="preserve"> </w:t>
            </w:r>
            <w:r w:rsidRPr="00C012D9">
              <w:rPr>
                <w:rFonts w:ascii="TimesNewRomanPSMT" w:cs="TimesNewRomanPSMT"/>
                <w:color w:val="auto"/>
                <w:szCs w:val="24"/>
              </w:rPr>
              <w:t>for parents,</w:t>
            </w:r>
            <w:r w:rsidR="00C012D9">
              <w:rPr>
                <w:rFonts w:ascii="TimesNewRomanPSMT" w:cs="TimesNewRomanPSMT"/>
                <w:color w:val="auto"/>
                <w:szCs w:val="24"/>
              </w:rPr>
              <w:t xml:space="preserve"> </w:t>
            </w:r>
            <w:r w:rsidRPr="00C012D9">
              <w:rPr>
                <w:rFonts w:ascii="TimesNewRomanPSMT" w:cs="TimesNewRomanPSMT"/>
                <w:color w:val="auto"/>
                <w:szCs w:val="24"/>
              </w:rPr>
              <w:t>along with a</w:t>
            </w:r>
            <w:r w:rsidR="00C012D9">
              <w:rPr>
                <w:rFonts w:ascii="TimesNewRomanPSMT" w:cs="TimesNewRomanPSMT"/>
                <w:color w:val="auto"/>
                <w:szCs w:val="24"/>
              </w:rPr>
              <w:t xml:space="preserve"> </w:t>
            </w:r>
            <w:r w:rsidRPr="00C012D9">
              <w:rPr>
                <w:rFonts w:ascii="TimesNewRomanPSMT" w:cs="TimesNewRomanPSMT"/>
                <w:color w:val="auto"/>
                <w:szCs w:val="24"/>
              </w:rPr>
              <w:t>brief</w:t>
            </w:r>
            <w:r w:rsidR="00C012D9">
              <w:rPr>
                <w:rFonts w:ascii="TimesNewRomanPSMT" w:cs="TimesNewRomanPSMT"/>
                <w:color w:val="auto"/>
                <w:szCs w:val="24"/>
              </w:rPr>
              <w:t xml:space="preserve"> </w:t>
            </w:r>
            <w:r w:rsidRPr="00C012D9">
              <w:rPr>
                <w:rFonts w:ascii="TimesNewRomanPSMT" w:cs="TimesNewRomanPSMT"/>
                <w:color w:val="auto"/>
                <w:szCs w:val="24"/>
              </w:rPr>
              <w:t>evaluation</w:t>
            </w:r>
            <w:r w:rsidR="00C012D9">
              <w:rPr>
                <w:rFonts w:ascii="TimesNewRomanPSMT" w:cs="TimesNewRomanPSMT"/>
                <w:color w:val="auto"/>
                <w:szCs w:val="24"/>
              </w:rPr>
              <w:t xml:space="preserve"> </w:t>
            </w:r>
            <w:r w:rsidRPr="00C012D9">
              <w:rPr>
                <w:rFonts w:ascii="TimesNewRomanPSMT" w:cs="TimesNewRomanPSMT"/>
                <w:color w:val="auto"/>
                <w:szCs w:val="24"/>
              </w:rPr>
              <w:t>survey to</w:t>
            </w:r>
            <w:r w:rsidR="00C012D9">
              <w:rPr>
                <w:rFonts w:ascii="TimesNewRomanPSMT" w:cs="TimesNewRomanPSMT"/>
                <w:color w:val="auto"/>
                <w:szCs w:val="24"/>
              </w:rPr>
              <w:t xml:space="preserve"> </w:t>
            </w:r>
            <w:r w:rsidRPr="00C012D9">
              <w:rPr>
                <w:rFonts w:ascii="TimesNewRomanPSMT" w:cs="TimesNewRomanPSMT"/>
                <w:color w:val="auto"/>
                <w:szCs w:val="24"/>
              </w:rPr>
              <w:t>determine the</w:t>
            </w:r>
            <w:r w:rsidR="00C012D9">
              <w:rPr>
                <w:rFonts w:ascii="TimesNewRomanPSMT" w:cs="TimesNewRomanPSMT"/>
                <w:color w:val="auto"/>
                <w:szCs w:val="24"/>
              </w:rPr>
              <w:t xml:space="preserve"> </w:t>
            </w:r>
            <w:r w:rsidRPr="00C012D9">
              <w:rPr>
                <w:rFonts w:ascii="TimesNewRomanPSMT" w:cs="TimesNewRomanPSMT"/>
                <w:color w:val="auto"/>
                <w:szCs w:val="24"/>
              </w:rPr>
              <w:t>effectiveness</w:t>
            </w:r>
            <w:r w:rsidR="00C012D9">
              <w:rPr>
                <w:rFonts w:ascii="TimesNewRomanPSMT" w:cs="TimesNewRomanPSMT"/>
                <w:color w:val="auto"/>
                <w:szCs w:val="24"/>
              </w:rPr>
              <w:t xml:space="preserve"> </w:t>
            </w:r>
            <w:r w:rsidRPr="00C012D9">
              <w:rPr>
                <w:rFonts w:ascii="TimesNewRomanPSMT" w:cs="TimesNewRomanPSMT"/>
                <w:color w:val="auto"/>
                <w:szCs w:val="24"/>
              </w:rPr>
              <w:t>of the event.</w:t>
            </w:r>
            <w:r w:rsidR="00C012D9">
              <w:rPr>
                <w:rFonts w:ascii="TimesNewRomanPSMT" w:cs="TimesNewRomanPSMT"/>
                <w:color w:val="auto"/>
                <w:szCs w:val="24"/>
              </w:rPr>
              <w:t xml:space="preserve"> </w:t>
            </w:r>
            <w:r w:rsidRPr="00C012D9">
              <w:rPr>
                <w:rFonts w:ascii="TimesNewRomanPSMT" w:cs="TimesNewRomanPSMT"/>
                <w:color w:val="auto"/>
                <w:szCs w:val="24"/>
              </w:rPr>
              <w:t>These surveys</w:t>
            </w:r>
            <w:r w:rsidR="00C012D9">
              <w:rPr>
                <w:rFonts w:ascii="TimesNewRomanPSMT" w:cs="TimesNewRomanPSMT"/>
                <w:color w:val="auto"/>
                <w:szCs w:val="24"/>
              </w:rPr>
              <w:t xml:space="preserve"> </w:t>
            </w:r>
            <w:r w:rsidRPr="00C012D9">
              <w:rPr>
                <w:rFonts w:ascii="TimesNewRomanPSMT" w:cs="TimesNewRomanPSMT"/>
                <w:color w:val="auto"/>
                <w:szCs w:val="24"/>
              </w:rPr>
              <w:t>will be used for</w:t>
            </w:r>
            <w:r w:rsidR="00C012D9">
              <w:rPr>
                <w:rFonts w:ascii="TimesNewRomanPSMT" w:cs="TimesNewRomanPSMT"/>
                <w:color w:val="auto"/>
                <w:szCs w:val="24"/>
              </w:rPr>
              <w:t xml:space="preserve"> </w:t>
            </w:r>
            <w:r w:rsidRPr="00C012D9">
              <w:rPr>
                <w:rFonts w:ascii="TimesNewRomanPSMT" w:cs="TimesNewRomanPSMT"/>
                <w:color w:val="auto"/>
                <w:szCs w:val="24"/>
              </w:rPr>
              <w:t>improvement</w:t>
            </w:r>
            <w:r w:rsidR="00C012D9">
              <w:rPr>
                <w:rFonts w:ascii="TimesNewRomanPSMT" w:cs="TimesNewRomanPSMT"/>
                <w:color w:val="auto"/>
                <w:szCs w:val="24"/>
              </w:rPr>
              <w:t xml:space="preserve"> </w:t>
            </w:r>
            <w:r w:rsidRPr="00C012D9">
              <w:rPr>
                <w:rFonts w:ascii="TimesNewRomanPSMT" w:cs="TimesNewRomanPSMT"/>
                <w:color w:val="auto"/>
                <w:szCs w:val="24"/>
              </w:rPr>
              <w:t>in the future.</w:t>
            </w:r>
          </w:p>
        </w:tc>
      </w:tr>
      <w:tr w:rsidR="0012318E" w:rsidRPr="009D0EF3" w14:paraId="080F5ABE" w14:textId="77777777" w:rsidTr="00C012D9">
        <w:trPr>
          <w:trHeight w:val="2321"/>
        </w:trPr>
        <w:tc>
          <w:tcPr>
            <w:tcW w:w="1795" w:type="dxa"/>
            <w:shd w:val="clear" w:color="auto" w:fill="FF9F9F"/>
          </w:tcPr>
          <w:p w14:paraId="016066FD" w14:textId="5EC7172F" w:rsidR="0012318E" w:rsidRPr="00C012D9" w:rsidRDefault="0012318E" w:rsidP="00C012D9">
            <w:pPr>
              <w:autoSpaceDE w:val="0"/>
              <w:autoSpaceDN w:val="0"/>
              <w:adjustRightInd w:val="0"/>
              <w:spacing w:line="240" w:lineRule="auto"/>
              <w:contextualSpacing w:val="0"/>
              <w:jc w:val="center"/>
              <w:rPr>
                <w:rFonts w:ascii="TimesNewRomanPSMT" w:cs="TimesNewRomanPSMT"/>
                <w:color w:val="auto"/>
                <w:szCs w:val="24"/>
              </w:rPr>
            </w:pPr>
            <w:r w:rsidRPr="00C012D9">
              <w:rPr>
                <w:rFonts w:ascii="TimesNewRomanPSMT" w:cs="TimesNewRomanPSMT"/>
                <w:color w:val="auto"/>
                <w:szCs w:val="24"/>
              </w:rPr>
              <w:t>Parent Training</w:t>
            </w:r>
          </w:p>
        </w:tc>
        <w:tc>
          <w:tcPr>
            <w:tcW w:w="1980" w:type="dxa"/>
            <w:shd w:val="clear" w:color="auto" w:fill="FF9F9F"/>
          </w:tcPr>
          <w:p w14:paraId="6A5BA04B" w14:textId="00847D72" w:rsidR="0012318E" w:rsidRPr="00C012D9" w:rsidRDefault="0012318E" w:rsidP="00C012D9">
            <w:pPr>
              <w:autoSpaceDE w:val="0"/>
              <w:autoSpaceDN w:val="0"/>
              <w:adjustRightInd w:val="0"/>
              <w:spacing w:line="240" w:lineRule="auto"/>
              <w:contextualSpacing w:val="0"/>
              <w:jc w:val="center"/>
              <w:rPr>
                <w:rFonts w:ascii="TimesNewRomanPSMT" w:cs="TimesNewRomanPSMT"/>
                <w:color w:val="auto"/>
                <w:szCs w:val="24"/>
              </w:rPr>
            </w:pPr>
            <w:r w:rsidRPr="00C012D9">
              <w:rPr>
                <w:rFonts w:ascii="TimesNewRomanPSMT" w:cs="TimesNewRomanPSMT"/>
                <w:color w:val="auto"/>
                <w:szCs w:val="24"/>
              </w:rPr>
              <w:t>Academic Coaches, School</w:t>
            </w:r>
            <w:r w:rsidR="00C012D9">
              <w:rPr>
                <w:rFonts w:ascii="TimesNewRomanPSMT" w:cs="TimesNewRomanPSMT"/>
                <w:color w:val="auto"/>
                <w:szCs w:val="24"/>
              </w:rPr>
              <w:t xml:space="preserve"> </w:t>
            </w:r>
            <w:r w:rsidRPr="00C012D9">
              <w:rPr>
                <w:rFonts w:ascii="TimesNewRomanPSMT" w:cs="TimesNewRomanPSMT"/>
                <w:color w:val="auto"/>
                <w:szCs w:val="24"/>
              </w:rPr>
              <w:t>counselors</w:t>
            </w:r>
          </w:p>
        </w:tc>
        <w:tc>
          <w:tcPr>
            <w:tcW w:w="3600" w:type="dxa"/>
            <w:shd w:val="clear" w:color="auto" w:fill="FF9F9F"/>
          </w:tcPr>
          <w:p w14:paraId="582159C7" w14:textId="65ACE358" w:rsidR="0012318E" w:rsidRPr="00C012D9" w:rsidRDefault="0012318E" w:rsidP="00C012D9">
            <w:pPr>
              <w:autoSpaceDE w:val="0"/>
              <w:autoSpaceDN w:val="0"/>
              <w:adjustRightInd w:val="0"/>
              <w:spacing w:line="240" w:lineRule="auto"/>
              <w:contextualSpacing w:val="0"/>
              <w:jc w:val="center"/>
              <w:rPr>
                <w:rFonts w:ascii="TimesNewRomanPSMT" w:cs="TimesNewRomanPSMT"/>
                <w:color w:val="auto"/>
                <w:szCs w:val="24"/>
              </w:rPr>
            </w:pPr>
            <w:r w:rsidRPr="00C012D9">
              <w:rPr>
                <w:rFonts w:ascii="TimesNewRomanPSMT" w:cs="TimesNewRomanPSMT"/>
                <w:color w:val="auto"/>
                <w:szCs w:val="24"/>
              </w:rPr>
              <w:t>Acting as a mid-year check, parents will be</w:t>
            </w:r>
            <w:r w:rsidR="00C012D9">
              <w:rPr>
                <w:rFonts w:ascii="TimesNewRomanPSMT" w:cs="TimesNewRomanPSMT"/>
                <w:color w:val="auto"/>
                <w:szCs w:val="24"/>
              </w:rPr>
              <w:t xml:space="preserve"> </w:t>
            </w:r>
            <w:r w:rsidRPr="00C012D9">
              <w:rPr>
                <w:rFonts w:ascii="TimesNewRomanPSMT" w:cs="TimesNewRomanPSMT"/>
                <w:color w:val="auto"/>
                <w:szCs w:val="24"/>
              </w:rPr>
              <w:t>trained on strategies to</w:t>
            </w:r>
            <w:r w:rsidR="00C012D9">
              <w:rPr>
                <w:rFonts w:ascii="TimesNewRomanPSMT" w:cs="TimesNewRomanPSMT"/>
                <w:color w:val="auto"/>
                <w:szCs w:val="24"/>
              </w:rPr>
              <w:t xml:space="preserve"> </w:t>
            </w:r>
            <w:r w:rsidRPr="00C012D9">
              <w:rPr>
                <w:rFonts w:ascii="TimesNewRomanPSMT" w:cs="TimesNewRomanPSMT"/>
                <w:color w:val="auto"/>
                <w:szCs w:val="24"/>
              </w:rPr>
              <w:t>help their student</w:t>
            </w:r>
            <w:r w:rsidRPr="00C012D9">
              <w:rPr>
                <w:rFonts w:ascii="TimesNewRomanPSMT" w:cs="TimesNewRomanPSMT" w:hint="cs"/>
                <w:color w:val="auto"/>
                <w:szCs w:val="24"/>
              </w:rPr>
              <w:t>’</w:t>
            </w:r>
            <w:r w:rsidRPr="00C012D9">
              <w:rPr>
                <w:rFonts w:ascii="TimesNewRomanPSMT" w:cs="TimesNewRomanPSMT"/>
                <w:color w:val="auto"/>
                <w:szCs w:val="24"/>
              </w:rPr>
              <w:t>s</w:t>
            </w:r>
            <w:r w:rsidR="00C012D9">
              <w:rPr>
                <w:rFonts w:ascii="TimesNewRomanPSMT" w:cs="TimesNewRomanPSMT"/>
                <w:color w:val="auto"/>
                <w:szCs w:val="24"/>
              </w:rPr>
              <w:t xml:space="preserve"> </w:t>
            </w:r>
            <w:r w:rsidRPr="00C012D9">
              <w:rPr>
                <w:rFonts w:ascii="TimesNewRomanPSMT" w:cs="TimesNewRomanPSMT"/>
                <w:color w:val="auto"/>
                <w:szCs w:val="24"/>
              </w:rPr>
              <w:t>continued success and/or</w:t>
            </w:r>
            <w:r w:rsidR="00C012D9">
              <w:rPr>
                <w:rFonts w:ascii="TimesNewRomanPSMT" w:cs="TimesNewRomanPSMT"/>
                <w:color w:val="auto"/>
                <w:szCs w:val="24"/>
              </w:rPr>
              <w:t xml:space="preserve"> </w:t>
            </w:r>
            <w:r w:rsidRPr="00C012D9">
              <w:rPr>
                <w:rFonts w:ascii="TimesNewRomanPSMT" w:cs="TimesNewRomanPSMT"/>
                <w:color w:val="auto"/>
                <w:szCs w:val="24"/>
              </w:rPr>
              <w:t>strategies to increase</w:t>
            </w:r>
            <w:r w:rsidR="00C012D9">
              <w:rPr>
                <w:rFonts w:ascii="TimesNewRomanPSMT" w:cs="TimesNewRomanPSMT"/>
                <w:color w:val="auto"/>
                <w:szCs w:val="24"/>
              </w:rPr>
              <w:t xml:space="preserve"> </w:t>
            </w:r>
            <w:r w:rsidRPr="00C012D9">
              <w:rPr>
                <w:rFonts w:ascii="TimesNewRomanPSMT" w:cs="TimesNewRomanPSMT"/>
                <w:color w:val="auto"/>
                <w:szCs w:val="24"/>
              </w:rPr>
              <w:t>achievement. Different</w:t>
            </w:r>
            <w:r w:rsidR="00C012D9">
              <w:rPr>
                <w:rFonts w:ascii="TimesNewRomanPSMT" w:cs="TimesNewRomanPSMT"/>
                <w:color w:val="auto"/>
                <w:szCs w:val="24"/>
              </w:rPr>
              <w:t xml:space="preserve"> </w:t>
            </w:r>
            <w:r w:rsidRPr="00C012D9">
              <w:rPr>
                <w:rFonts w:ascii="TimesNewRomanPSMT" w:cs="TimesNewRomanPSMT"/>
                <w:color w:val="auto"/>
                <w:szCs w:val="24"/>
              </w:rPr>
              <w:t>academic assessments</w:t>
            </w:r>
            <w:r w:rsidR="00C012D9">
              <w:rPr>
                <w:rFonts w:ascii="TimesNewRomanPSMT" w:cs="TimesNewRomanPSMT"/>
                <w:color w:val="auto"/>
                <w:szCs w:val="24"/>
              </w:rPr>
              <w:t xml:space="preserve"> </w:t>
            </w:r>
            <w:r w:rsidRPr="00C012D9">
              <w:rPr>
                <w:rFonts w:ascii="TimesNewRomanPSMT" w:cs="TimesNewRomanPSMT"/>
                <w:color w:val="auto"/>
                <w:szCs w:val="24"/>
              </w:rPr>
              <w:t>are discussed (SAT,</w:t>
            </w:r>
            <w:r w:rsidR="00C012D9">
              <w:rPr>
                <w:rFonts w:ascii="TimesNewRomanPSMT" w:cs="TimesNewRomanPSMT"/>
                <w:color w:val="auto"/>
                <w:szCs w:val="24"/>
              </w:rPr>
              <w:t xml:space="preserve"> </w:t>
            </w:r>
            <w:r w:rsidRPr="00C012D9">
              <w:rPr>
                <w:rFonts w:ascii="TimesNewRomanPSMT" w:cs="TimesNewRomanPSMT"/>
                <w:color w:val="auto"/>
                <w:szCs w:val="24"/>
              </w:rPr>
              <w:t>ACT, EOCs, FSA</w:t>
            </w:r>
            <w:r w:rsidR="00C012D9">
              <w:rPr>
                <w:rFonts w:ascii="TimesNewRomanPSMT" w:cs="TimesNewRomanPSMT"/>
                <w:color w:val="auto"/>
                <w:szCs w:val="24"/>
              </w:rPr>
              <w:t xml:space="preserve"> </w:t>
            </w:r>
            <w:r w:rsidRPr="00C012D9">
              <w:rPr>
                <w:rFonts w:ascii="TimesNewRomanPSMT" w:cs="TimesNewRomanPSMT"/>
                <w:color w:val="auto"/>
                <w:szCs w:val="24"/>
              </w:rPr>
              <w:t xml:space="preserve">Assessments) </w:t>
            </w:r>
            <w:r w:rsidR="00C012D9">
              <w:rPr>
                <w:rFonts w:ascii="TimesNewRomanPSMT" w:cs="TimesNewRomanPSMT"/>
                <w:color w:val="auto"/>
                <w:szCs w:val="24"/>
              </w:rPr>
              <w:t>a</w:t>
            </w:r>
            <w:r w:rsidRPr="00C012D9">
              <w:rPr>
                <w:rFonts w:ascii="TimesNewRomanPSMT" w:cs="TimesNewRomanPSMT"/>
                <w:color w:val="auto"/>
                <w:szCs w:val="24"/>
              </w:rPr>
              <w:t>nd the</w:t>
            </w:r>
            <w:r w:rsidR="00C012D9">
              <w:rPr>
                <w:rFonts w:ascii="TimesNewRomanPSMT" w:cs="TimesNewRomanPSMT"/>
                <w:color w:val="auto"/>
                <w:szCs w:val="24"/>
              </w:rPr>
              <w:t xml:space="preserve"> </w:t>
            </w:r>
            <w:r w:rsidRPr="00C012D9">
              <w:rPr>
                <w:rFonts w:ascii="TimesNewRomanPSMT" w:cs="TimesNewRomanPSMT"/>
                <w:color w:val="auto"/>
                <w:szCs w:val="24"/>
              </w:rPr>
              <w:t>achievement levels that</w:t>
            </w:r>
            <w:r w:rsidR="00C012D9">
              <w:rPr>
                <w:rFonts w:ascii="TimesNewRomanPSMT" w:cs="TimesNewRomanPSMT"/>
                <w:color w:val="auto"/>
                <w:szCs w:val="24"/>
              </w:rPr>
              <w:t xml:space="preserve"> </w:t>
            </w:r>
            <w:r w:rsidRPr="00C012D9">
              <w:rPr>
                <w:rFonts w:ascii="TimesNewRomanPSMT" w:cs="TimesNewRomanPSMT"/>
                <w:color w:val="auto"/>
                <w:szCs w:val="24"/>
              </w:rPr>
              <w:t>all students</w:t>
            </w:r>
            <w:r w:rsidR="00C012D9">
              <w:rPr>
                <w:rFonts w:ascii="TimesNewRomanPSMT" w:cs="TimesNewRomanPSMT"/>
                <w:color w:val="auto"/>
                <w:szCs w:val="24"/>
              </w:rPr>
              <w:t>.</w:t>
            </w:r>
          </w:p>
        </w:tc>
        <w:tc>
          <w:tcPr>
            <w:tcW w:w="2551" w:type="dxa"/>
            <w:shd w:val="clear" w:color="auto" w:fill="FF9F9F"/>
          </w:tcPr>
          <w:p w14:paraId="127E0841" w14:textId="3AA1B955" w:rsidR="0012318E" w:rsidRPr="00C012D9" w:rsidRDefault="0012318E" w:rsidP="00C012D9">
            <w:pPr>
              <w:autoSpaceDE w:val="0"/>
              <w:autoSpaceDN w:val="0"/>
              <w:adjustRightInd w:val="0"/>
              <w:spacing w:line="240" w:lineRule="auto"/>
              <w:contextualSpacing w:val="0"/>
              <w:jc w:val="center"/>
              <w:rPr>
                <w:rFonts w:ascii="TimesNewRomanPSMT" w:cs="TimesNewRomanPSMT"/>
                <w:color w:val="auto"/>
                <w:szCs w:val="24"/>
              </w:rPr>
            </w:pPr>
            <w:r w:rsidRPr="00C012D9">
              <w:rPr>
                <w:rFonts w:ascii="TimesNewRomanPSMT" w:cs="TimesNewRomanPSMT"/>
                <w:color w:val="auto"/>
                <w:szCs w:val="24"/>
              </w:rPr>
              <w:t>There will be a sign-in sheet</w:t>
            </w:r>
            <w:r w:rsidR="00C012D9">
              <w:rPr>
                <w:rFonts w:ascii="TimesNewRomanPSMT" w:cs="TimesNewRomanPSMT"/>
                <w:color w:val="auto"/>
                <w:szCs w:val="24"/>
              </w:rPr>
              <w:t xml:space="preserve"> </w:t>
            </w:r>
            <w:r w:rsidRPr="00C012D9">
              <w:rPr>
                <w:rFonts w:ascii="TimesNewRomanPSMT" w:cs="TimesNewRomanPSMT"/>
                <w:color w:val="auto"/>
                <w:szCs w:val="24"/>
              </w:rPr>
              <w:t>for parents,</w:t>
            </w:r>
            <w:r w:rsidR="00C012D9">
              <w:rPr>
                <w:rFonts w:ascii="TimesNewRomanPSMT" w:cs="TimesNewRomanPSMT"/>
                <w:color w:val="auto"/>
                <w:szCs w:val="24"/>
              </w:rPr>
              <w:t xml:space="preserve"> </w:t>
            </w:r>
            <w:r w:rsidRPr="00C012D9">
              <w:rPr>
                <w:rFonts w:ascii="TimesNewRomanPSMT" w:cs="TimesNewRomanPSMT"/>
                <w:color w:val="auto"/>
                <w:szCs w:val="24"/>
              </w:rPr>
              <w:t>along</w:t>
            </w:r>
            <w:r w:rsidR="00C012D9">
              <w:rPr>
                <w:rFonts w:ascii="TimesNewRomanPSMT" w:cs="TimesNewRomanPSMT"/>
                <w:color w:val="auto"/>
                <w:szCs w:val="24"/>
              </w:rPr>
              <w:t xml:space="preserve"> </w:t>
            </w:r>
            <w:r w:rsidRPr="00C012D9">
              <w:rPr>
                <w:rFonts w:ascii="TimesNewRomanPSMT" w:cs="TimesNewRomanPSMT"/>
                <w:color w:val="auto"/>
                <w:szCs w:val="24"/>
              </w:rPr>
              <w:t>with a</w:t>
            </w:r>
            <w:r w:rsidR="00C012D9">
              <w:rPr>
                <w:rFonts w:ascii="TimesNewRomanPSMT" w:cs="TimesNewRomanPSMT"/>
                <w:color w:val="auto"/>
                <w:szCs w:val="24"/>
              </w:rPr>
              <w:t xml:space="preserve"> </w:t>
            </w:r>
            <w:r w:rsidRPr="00C012D9">
              <w:rPr>
                <w:rFonts w:ascii="TimesNewRomanPSMT" w:cs="TimesNewRomanPSMT"/>
                <w:color w:val="auto"/>
                <w:szCs w:val="24"/>
              </w:rPr>
              <w:t>brief</w:t>
            </w:r>
            <w:r w:rsidR="00C012D9">
              <w:rPr>
                <w:rFonts w:ascii="TimesNewRomanPSMT" w:cs="TimesNewRomanPSMT"/>
                <w:color w:val="auto"/>
                <w:szCs w:val="24"/>
              </w:rPr>
              <w:t xml:space="preserve"> </w:t>
            </w:r>
            <w:r w:rsidRPr="00C012D9">
              <w:rPr>
                <w:rFonts w:ascii="TimesNewRomanPSMT" w:cs="TimesNewRomanPSMT"/>
                <w:color w:val="auto"/>
                <w:szCs w:val="24"/>
              </w:rPr>
              <w:t>evaluation</w:t>
            </w:r>
            <w:r w:rsidR="00C012D9">
              <w:rPr>
                <w:rFonts w:ascii="TimesNewRomanPSMT" w:cs="TimesNewRomanPSMT"/>
                <w:color w:val="auto"/>
                <w:szCs w:val="24"/>
              </w:rPr>
              <w:t xml:space="preserve"> </w:t>
            </w:r>
            <w:r w:rsidRPr="00C012D9">
              <w:rPr>
                <w:rFonts w:ascii="TimesNewRomanPSMT" w:cs="TimesNewRomanPSMT"/>
                <w:color w:val="auto"/>
                <w:szCs w:val="24"/>
              </w:rPr>
              <w:t>survey to</w:t>
            </w:r>
            <w:r w:rsidR="00C012D9">
              <w:rPr>
                <w:rFonts w:ascii="TimesNewRomanPSMT" w:cs="TimesNewRomanPSMT"/>
                <w:color w:val="auto"/>
                <w:szCs w:val="24"/>
              </w:rPr>
              <w:t xml:space="preserve"> </w:t>
            </w:r>
            <w:r w:rsidRPr="00C012D9">
              <w:rPr>
                <w:rFonts w:ascii="TimesNewRomanPSMT" w:cs="TimesNewRomanPSMT"/>
                <w:color w:val="auto"/>
                <w:szCs w:val="24"/>
              </w:rPr>
              <w:t>determine the</w:t>
            </w:r>
            <w:r w:rsidR="00C012D9">
              <w:rPr>
                <w:rFonts w:ascii="TimesNewRomanPSMT" w:cs="TimesNewRomanPSMT"/>
                <w:color w:val="auto"/>
                <w:szCs w:val="24"/>
              </w:rPr>
              <w:t xml:space="preserve"> </w:t>
            </w:r>
            <w:r w:rsidRPr="00C012D9">
              <w:rPr>
                <w:rFonts w:ascii="TimesNewRomanPSMT" w:cs="TimesNewRomanPSMT"/>
                <w:color w:val="auto"/>
                <w:szCs w:val="24"/>
              </w:rPr>
              <w:t>effectiveness</w:t>
            </w:r>
            <w:r w:rsidR="00C012D9">
              <w:rPr>
                <w:rFonts w:ascii="TimesNewRomanPSMT" w:cs="TimesNewRomanPSMT"/>
                <w:color w:val="auto"/>
                <w:szCs w:val="24"/>
              </w:rPr>
              <w:t xml:space="preserve"> </w:t>
            </w:r>
            <w:r w:rsidRPr="00C012D9">
              <w:rPr>
                <w:rFonts w:ascii="TimesNewRomanPSMT" w:cs="TimesNewRomanPSMT"/>
                <w:color w:val="auto"/>
                <w:szCs w:val="24"/>
              </w:rPr>
              <w:t>of the</w:t>
            </w:r>
            <w:r w:rsidR="00C012D9">
              <w:rPr>
                <w:rFonts w:ascii="TimesNewRomanPSMT" w:cs="TimesNewRomanPSMT"/>
                <w:color w:val="auto"/>
                <w:szCs w:val="24"/>
              </w:rPr>
              <w:t xml:space="preserve"> </w:t>
            </w:r>
            <w:r w:rsidRPr="00C012D9">
              <w:rPr>
                <w:rFonts w:ascii="TimesNewRomanPSMT" w:cs="TimesNewRomanPSMT"/>
                <w:color w:val="auto"/>
                <w:szCs w:val="24"/>
              </w:rPr>
              <w:t>event.</w:t>
            </w:r>
            <w:r w:rsidR="00C012D9">
              <w:rPr>
                <w:rFonts w:ascii="TimesNewRomanPSMT" w:cs="TimesNewRomanPSMT"/>
                <w:color w:val="auto"/>
                <w:szCs w:val="24"/>
              </w:rPr>
              <w:t xml:space="preserve"> </w:t>
            </w:r>
            <w:r w:rsidRPr="00C012D9">
              <w:rPr>
                <w:rFonts w:ascii="TimesNewRomanPSMT" w:cs="TimesNewRomanPSMT"/>
                <w:color w:val="auto"/>
                <w:szCs w:val="24"/>
              </w:rPr>
              <w:t>These surveys</w:t>
            </w:r>
            <w:r w:rsidR="00C012D9">
              <w:rPr>
                <w:rFonts w:ascii="TimesNewRomanPSMT" w:cs="TimesNewRomanPSMT"/>
                <w:color w:val="auto"/>
                <w:szCs w:val="24"/>
              </w:rPr>
              <w:t xml:space="preserve"> </w:t>
            </w:r>
            <w:r w:rsidRPr="00C012D9">
              <w:rPr>
                <w:rFonts w:ascii="TimesNewRomanPSMT" w:cs="TimesNewRomanPSMT"/>
                <w:color w:val="auto"/>
                <w:szCs w:val="24"/>
              </w:rPr>
              <w:t>will be used for</w:t>
            </w:r>
            <w:r w:rsidR="00C012D9">
              <w:rPr>
                <w:rFonts w:ascii="TimesNewRomanPSMT" w:cs="TimesNewRomanPSMT"/>
                <w:color w:val="auto"/>
                <w:szCs w:val="24"/>
              </w:rPr>
              <w:t xml:space="preserve"> </w:t>
            </w:r>
            <w:r w:rsidRPr="00C012D9">
              <w:rPr>
                <w:rFonts w:ascii="TimesNewRomanPSMT" w:cs="TimesNewRomanPSMT"/>
                <w:color w:val="auto"/>
                <w:szCs w:val="24"/>
              </w:rPr>
              <w:t>improvement</w:t>
            </w:r>
            <w:r w:rsidR="00C012D9">
              <w:rPr>
                <w:rFonts w:ascii="TimesNewRomanPSMT" w:cs="TimesNewRomanPSMT"/>
                <w:color w:val="auto"/>
                <w:szCs w:val="24"/>
              </w:rPr>
              <w:t xml:space="preserve"> </w:t>
            </w:r>
            <w:r w:rsidRPr="00C012D9">
              <w:rPr>
                <w:rFonts w:ascii="TimesNewRomanPSMT" w:cs="TimesNewRomanPSMT"/>
                <w:color w:val="auto"/>
                <w:szCs w:val="24"/>
              </w:rPr>
              <w:t>in the future</w:t>
            </w:r>
            <w:r w:rsidR="00C012D9">
              <w:rPr>
                <w:rFonts w:ascii="TimesNewRomanPSMT" w:cs="TimesNewRomanPSMT"/>
                <w:color w:val="auto"/>
                <w:szCs w:val="24"/>
              </w:rPr>
              <w:t>.</w:t>
            </w:r>
          </w:p>
        </w:tc>
      </w:tr>
      <w:tr w:rsidR="00C012D9" w:rsidRPr="009D0EF3" w14:paraId="6AC4FC07" w14:textId="77777777" w:rsidTr="00C012D9">
        <w:trPr>
          <w:trHeight w:val="2321"/>
        </w:trPr>
        <w:tc>
          <w:tcPr>
            <w:tcW w:w="1795" w:type="dxa"/>
            <w:shd w:val="clear" w:color="auto" w:fill="FFFFFF" w:themeFill="background1"/>
          </w:tcPr>
          <w:p w14:paraId="1AFEB94A" w14:textId="060C7113" w:rsidR="00C012D9" w:rsidRPr="00C012D9" w:rsidRDefault="00AC4DE6" w:rsidP="00C012D9">
            <w:pPr>
              <w:autoSpaceDE w:val="0"/>
              <w:autoSpaceDN w:val="0"/>
              <w:adjustRightInd w:val="0"/>
              <w:spacing w:line="240" w:lineRule="auto"/>
              <w:contextualSpacing w:val="0"/>
              <w:jc w:val="center"/>
              <w:rPr>
                <w:rFonts w:ascii="TimesNewRomanPSMT" w:cs="TimesNewRomanPSMT"/>
                <w:color w:val="auto"/>
                <w:szCs w:val="24"/>
              </w:rPr>
            </w:pPr>
            <w:r>
              <w:rPr>
                <w:rFonts w:ascii="TimesNewRomanPSMT" w:cs="TimesNewRomanPSMT"/>
                <w:color w:val="auto"/>
                <w:szCs w:val="24"/>
              </w:rPr>
              <w:lastRenderedPageBreak/>
              <w:t>PTO</w:t>
            </w:r>
          </w:p>
        </w:tc>
        <w:tc>
          <w:tcPr>
            <w:tcW w:w="1980" w:type="dxa"/>
            <w:shd w:val="clear" w:color="auto" w:fill="FFFFFF" w:themeFill="background1"/>
          </w:tcPr>
          <w:p w14:paraId="06F5D86E" w14:textId="4CDFF259" w:rsidR="00C012D9" w:rsidRPr="00C012D9" w:rsidRDefault="00AC4DE6" w:rsidP="00C012D9">
            <w:pPr>
              <w:autoSpaceDE w:val="0"/>
              <w:autoSpaceDN w:val="0"/>
              <w:adjustRightInd w:val="0"/>
              <w:spacing w:line="240" w:lineRule="auto"/>
              <w:contextualSpacing w:val="0"/>
              <w:jc w:val="center"/>
              <w:rPr>
                <w:rFonts w:ascii="TimesNewRomanPSMT" w:cs="TimesNewRomanPSMT"/>
                <w:color w:val="auto"/>
                <w:szCs w:val="24"/>
              </w:rPr>
            </w:pPr>
            <w:r>
              <w:rPr>
                <w:rFonts w:ascii="TimesNewRomanPSMT" w:cs="TimesNewRomanPSMT"/>
                <w:color w:val="auto"/>
                <w:szCs w:val="24"/>
              </w:rPr>
              <w:t>PTO</w:t>
            </w:r>
          </w:p>
          <w:p w14:paraId="207CBA65" w14:textId="77777777" w:rsidR="00C012D9" w:rsidRPr="00C012D9" w:rsidRDefault="00C012D9" w:rsidP="00C012D9">
            <w:pPr>
              <w:autoSpaceDE w:val="0"/>
              <w:autoSpaceDN w:val="0"/>
              <w:adjustRightInd w:val="0"/>
              <w:spacing w:line="240" w:lineRule="auto"/>
              <w:contextualSpacing w:val="0"/>
              <w:jc w:val="center"/>
              <w:rPr>
                <w:rFonts w:ascii="TimesNewRomanPSMT" w:cs="TimesNewRomanPSMT"/>
                <w:color w:val="auto"/>
                <w:szCs w:val="24"/>
              </w:rPr>
            </w:pPr>
            <w:r w:rsidRPr="00C012D9">
              <w:rPr>
                <w:rFonts w:ascii="TimesNewRomanPSMT" w:cs="TimesNewRomanPSMT"/>
                <w:color w:val="auto"/>
                <w:szCs w:val="24"/>
              </w:rPr>
              <w:t>Chair/Assistant</w:t>
            </w:r>
          </w:p>
          <w:p w14:paraId="3916FACA" w14:textId="6C0784A3" w:rsidR="00C012D9" w:rsidRPr="00C012D9" w:rsidRDefault="00C012D9" w:rsidP="00C012D9">
            <w:pPr>
              <w:autoSpaceDE w:val="0"/>
              <w:autoSpaceDN w:val="0"/>
              <w:adjustRightInd w:val="0"/>
              <w:spacing w:line="240" w:lineRule="auto"/>
              <w:contextualSpacing w:val="0"/>
              <w:jc w:val="center"/>
              <w:rPr>
                <w:rFonts w:ascii="TimesNewRomanPSMT" w:cs="TimesNewRomanPSMT"/>
                <w:color w:val="auto"/>
                <w:szCs w:val="24"/>
              </w:rPr>
            </w:pPr>
            <w:r w:rsidRPr="00C012D9">
              <w:rPr>
                <w:rFonts w:ascii="TimesNewRomanPSMT" w:cs="TimesNewRomanPSMT"/>
                <w:color w:val="auto"/>
                <w:szCs w:val="24"/>
              </w:rPr>
              <w:t>Principal</w:t>
            </w:r>
          </w:p>
        </w:tc>
        <w:tc>
          <w:tcPr>
            <w:tcW w:w="3600" w:type="dxa"/>
            <w:shd w:val="clear" w:color="auto" w:fill="FFFFFF" w:themeFill="background1"/>
          </w:tcPr>
          <w:p w14:paraId="419FE5FC" w14:textId="3FEE7EE2" w:rsidR="00C012D9" w:rsidRPr="00C012D9" w:rsidRDefault="00AC4DE6" w:rsidP="00C012D9">
            <w:pPr>
              <w:autoSpaceDE w:val="0"/>
              <w:autoSpaceDN w:val="0"/>
              <w:adjustRightInd w:val="0"/>
              <w:spacing w:line="240" w:lineRule="auto"/>
              <w:contextualSpacing w:val="0"/>
              <w:jc w:val="center"/>
              <w:rPr>
                <w:rFonts w:ascii="TimesNewRomanPSMT" w:cs="TimesNewRomanPSMT"/>
                <w:color w:val="auto"/>
                <w:szCs w:val="24"/>
              </w:rPr>
            </w:pPr>
            <w:r>
              <w:rPr>
                <w:rFonts w:ascii="TimesNewRomanPSMT" w:cs="TimesNewRomanPSMT"/>
                <w:color w:val="auto"/>
                <w:szCs w:val="24"/>
              </w:rPr>
              <w:t>PTO</w:t>
            </w:r>
            <w:r w:rsidR="00C012D9" w:rsidRPr="00C012D9">
              <w:rPr>
                <w:rFonts w:ascii="TimesNewRomanPSMT" w:cs="TimesNewRomanPSMT"/>
                <w:color w:val="auto"/>
                <w:szCs w:val="24"/>
              </w:rPr>
              <w:t xml:space="preserve"> meets monthly to</w:t>
            </w:r>
            <w:r w:rsidR="00C012D9">
              <w:rPr>
                <w:rFonts w:ascii="TimesNewRomanPSMT" w:cs="TimesNewRomanPSMT"/>
                <w:color w:val="auto"/>
                <w:szCs w:val="24"/>
              </w:rPr>
              <w:t xml:space="preserve"> </w:t>
            </w:r>
            <w:r w:rsidR="00C012D9" w:rsidRPr="00C012D9">
              <w:rPr>
                <w:rFonts w:ascii="TimesNewRomanPSMT" w:cs="TimesNewRomanPSMT"/>
                <w:color w:val="auto"/>
                <w:szCs w:val="24"/>
              </w:rPr>
              <w:t>discuss strategies to</w:t>
            </w:r>
            <w:r w:rsidR="00C012D9">
              <w:rPr>
                <w:rFonts w:ascii="TimesNewRomanPSMT" w:cs="TimesNewRomanPSMT"/>
                <w:color w:val="auto"/>
                <w:szCs w:val="24"/>
              </w:rPr>
              <w:t xml:space="preserve"> </w:t>
            </w:r>
            <w:r w:rsidR="00C012D9" w:rsidRPr="00C012D9">
              <w:rPr>
                <w:rFonts w:ascii="TimesNewRomanPSMT" w:cs="TimesNewRomanPSMT"/>
                <w:color w:val="auto"/>
                <w:szCs w:val="24"/>
              </w:rPr>
              <w:t>empower parents. These</w:t>
            </w:r>
            <w:r w:rsidR="00C012D9">
              <w:rPr>
                <w:rFonts w:ascii="TimesNewRomanPSMT" w:cs="TimesNewRomanPSMT"/>
                <w:color w:val="auto"/>
                <w:szCs w:val="24"/>
              </w:rPr>
              <w:t xml:space="preserve"> </w:t>
            </w:r>
            <w:r w:rsidR="00C012D9" w:rsidRPr="00C012D9">
              <w:rPr>
                <w:rFonts w:ascii="TimesNewRomanPSMT" w:cs="TimesNewRomanPSMT"/>
                <w:color w:val="auto"/>
                <w:szCs w:val="24"/>
              </w:rPr>
              <w:t>meetings allow</w:t>
            </w:r>
            <w:r w:rsidR="00C012D9">
              <w:rPr>
                <w:rFonts w:ascii="TimesNewRomanPSMT" w:cs="TimesNewRomanPSMT"/>
                <w:color w:val="auto"/>
                <w:szCs w:val="24"/>
              </w:rPr>
              <w:t xml:space="preserve"> </w:t>
            </w:r>
            <w:r w:rsidR="00C012D9" w:rsidRPr="00C012D9">
              <w:rPr>
                <w:rFonts w:ascii="TimesNewRomanPSMT" w:cs="TimesNewRomanPSMT"/>
                <w:color w:val="auto"/>
                <w:szCs w:val="24"/>
              </w:rPr>
              <w:t>administrators, parents,</w:t>
            </w:r>
            <w:r w:rsidR="00C012D9">
              <w:rPr>
                <w:rFonts w:ascii="TimesNewRomanPSMT" w:cs="TimesNewRomanPSMT"/>
                <w:color w:val="auto"/>
                <w:szCs w:val="24"/>
              </w:rPr>
              <w:t xml:space="preserve"> </w:t>
            </w:r>
            <w:r w:rsidR="00C012D9" w:rsidRPr="00C012D9">
              <w:rPr>
                <w:rFonts w:ascii="TimesNewRomanPSMT" w:cs="TimesNewRomanPSMT"/>
                <w:color w:val="auto"/>
                <w:szCs w:val="24"/>
              </w:rPr>
              <w:t>teachers, and other</w:t>
            </w:r>
            <w:r w:rsidR="00C012D9">
              <w:rPr>
                <w:rFonts w:ascii="TimesNewRomanPSMT" w:cs="TimesNewRomanPSMT"/>
                <w:color w:val="auto"/>
                <w:szCs w:val="24"/>
              </w:rPr>
              <w:t xml:space="preserve"> </w:t>
            </w:r>
            <w:r w:rsidR="00C012D9" w:rsidRPr="00C012D9">
              <w:rPr>
                <w:rFonts w:ascii="TimesNewRomanPSMT" w:cs="TimesNewRomanPSMT"/>
                <w:color w:val="auto"/>
                <w:szCs w:val="24"/>
              </w:rPr>
              <w:t>stakeholders to</w:t>
            </w:r>
            <w:r w:rsidR="00C012D9">
              <w:rPr>
                <w:rFonts w:ascii="TimesNewRomanPSMT" w:cs="TimesNewRomanPSMT"/>
                <w:color w:val="auto"/>
                <w:szCs w:val="24"/>
              </w:rPr>
              <w:t xml:space="preserve"> </w:t>
            </w:r>
            <w:r w:rsidR="00C012D9" w:rsidRPr="00C012D9">
              <w:rPr>
                <w:rFonts w:ascii="TimesNewRomanPSMT" w:cs="TimesNewRomanPSMT"/>
                <w:color w:val="auto"/>
                <w:szCs w:val="24"/>
              </w:rPr>
              <w:t>continually question,</w:t>
            </w:r>
            <w:r w:rsidR="00C012D9">
              <w:rPr>
                <w:rFonts w:ascii="TimesNewRomanPSMT" w:cs="TimesNewRomanPSMT"/>
                <w:color w:val="auto"/>
                <w:szCs w:val="24"/>
              </w:rPr>
              <w:t xml:space="preserve"> </w:t>
            </w:r>
            <w:r w:rsidR="00C012D9" w:rsidRPr="00C012D9">
              <w:rPr>
                <w:rFonts w:ascii="TimesNewRomanPSMT" w:cs="TimesNewRomanPSMT"/>
                <w:color w:val="auto"/>
                <w:szCs w:val="24"/>
              </w:rPr>
              <w:t>reevaluate, refine, and</w:t>
            </w:r>
            <w:r w:rsidR="00C012D9">
              <w:rPr>
                <w:rFonts w:ascii="TimesNewRomanPSMT" w:cs="TimesNewRomanPSMT"/>
                <w:color w:val="auto"/>
                <w:szCs w:val="24"/>
              </w:rPr>
              <w:t xml:space="preserve"> </w:t>
            </w:r>
            <w:r w:rsidR="00C012D9" w:rsidRPr="00C012D9">
              <w:rPr>
                <w:rFonts w:ascii="TimesNewRomanPSMT" w:cs="TimesNewRomanPSMT"/>
                <w:color w:val="auto"/>
                <w:szCs w:val="24"/>
              </w:rPr>
              <w:t>improve family</w:t>
            </w:r>
            <w:r w:rsidR="00C012D9">
              <w:rPr>
                <w:rFonts w:ascii="TimesNewRomanPSMT" w:cs="TimesNewRomanPSMT"/>
                <w:color w:val="auto"/>
                <w:szCs w:val="24"/>
              </w:rPr>
              <w:t xml:space="preserve"> </w:t>
            </w:r>
            <w:r w:rsidR="00C012D9" w:rsidRPr="00C012D9">
              <w:rPr>
                <w:rFonts w:ascii="TimesNewRomanPSMT" w:cs="TimesNewRomanPSMT"/>
                <w:color w:val="auto"/>
                <w:szCs w:val="24"/>
              </w:rPr>
              <w:t>engagement strategies</w:t>
            </w:r>
            <w:r w:rsidR="00C012D9">
              <w:rPr>
                <w:rFonts w:ascii="TimesNewRomanPSMT" w:cs="TimesNewRomanPSMT"/>
                <w:color w:val="auto"/>
                <w:szCs w:val="24"/>
              </w:rPr>
              <w:t xml:space="preserve"> </w:t>
            </w:r>
            <w:r w:rsidR="00C012D9" w:rsidRPr="00C012D9">
              <w:rPr>
                <w:rFonts w:ascii="TimesNewRomanPSMT" w:cs="TimesNewRomanPSMT"/>
                <w:color w:val="auto"/>
                <w:szCs w:val="24"/>
              </w:rPr>
              <w:t>and knowledge. This</w:t>
            </w:r>
            <w:r w:rsidR="00C012D9">
              <w:rPr>
                <w:rFonts w:ascii="TimesNewRomanPSMT" w:cs="TimesNewRomanPSMT"/>
                <w:color w:val="auto"/>
                <w:szCs w:val="24"/>
              </w:rPr>
              <w:t xml:space="preserve"> </w:t>
            </w:r>
            <w:r w:rsidR="00C012D9" w:rsidRPr="00C012D9">
              <w:rPr>
                <w:rFonts w:ascii="TimesNewRomanPSMT" w:cs="TimesNewRomanPSMT"/>
                <w:color w:val="auto"/>
                <w:szCs w:val="24"/>
              </w:rPr>
              <w:t>team will develop high</w:t>
            </w:r>
            <w:r w:rsidR="00C012D9">
              <w:rPr>
                <w:rFonts w:ascii="TimesNewRomanPSMT" w:cs="TimesNewRomanPSMT"/>
                <w:color w:val="auto"/>
                <w:szCs w:val="24"/>
              </w:rPr>
              <w:t xml:space="preserve"> </w:t>
            </w:r>
            <w:r w:rsidR="00C012D9" w:rsidRPr="00C012D9">
              <w:rPr>
                <w:rFonts w:ascii="TimesNewRomanPSMT" w:cs="TimesNewRomanPSMT"/>
                <w:color w:val="auto"/>
                <w:szCs w:val="24"/>
              </w:rPr>
              <w:t>impact strategies to be</w:t>
            </w:r>
            <w:r w:rsidR="00C012D9">
              <w:rPr>
                <w:rFonts w:ascii="TimesNewRomanPSMT" w:cs="TimesNewRomanPSMT"/>
                <w:color w:val="auto"/>
                <w:szCs w:val="24"/>
              </w:rPr>
              <w:t xml:space="preserve"> </w:t>
            </w:r>
            <w:r w:rsidR="00C012D9" w:rsidRPr="00C012D9">
              <w:rPr>
                <w:rFonts w:ascii="TimesNewRomanPSMT" w:cs="TimesNewRomanPSMT"/>
                <w:color w:val="auto"/>
                <w:szCs w:val="24"/>
              </w:rPr>
              <w:t>implemented throughout</w:t>
            </w:r>
            <w:r w:rsidR="00C012D9">
              <w:rPr>
                <w:rFonts w:ascii="TimesNewRomanPSMT" w:cs="TimesNewRomanPSMT"/>
                <w:color w:val="auto"/>
                <w:szCs w:val="24"/>
              </w:rPr>
              <w:t xml:space="preserve"> </w:t>
            </w:r>
            <w:r w:rsidR="00C012D9" w:rsidRPr="00C012D9">
              <w:rPr>
                <w:rFonts w:ascii="TimesNewRomanPSMT" w:cs="TimesNewRomanPSMT"/>
                <w:color w:val="auto"/>
                <w:szCs w:val="24"/>
              </w:rPr>
              <w:t>the school year to</w:t>
            </w:r>
            <w:r w:rsidR="00C012D9">
              <w:rPr>
                <w:rFonts w:ascii="TimesNewRomanPSMT" w:cs="TimesNewRomanPSMT"/>
                <w:color w:val="auto"/>
                <w:szCs w:val="24"/>
              </w:rPr>
              <w:t xml:space="preserve"> </w:t>
            </w:r>
            <w:r w:rsidR="00C012D9" w:rsidRPr="00C012D9">
              <w:rPr>
                <w:rFonts w:ascii="TimesNewRomanPSMT" w:cs="TimesNewRomanPSMT"/>
                <w:color w:val="auto"/>
                <w:szCs w:val="24"/>
              </w:rPr>
              <w:t>increase student</w:t>
            </w:r>
            <w:r w:rsidR="00C012D9">
              <w:rPr>
                <w:rFonts w:ascii="TimesNewRomanPSMT" w:cs="TimesNewRomanPSMT"/>
                <w:color w:val="auto"/>
                <w:szCs w:val="24"/>
              </w:rPr>
              <w:t xml:space="preserve"> </w:t>
            </w:r>
            <w:r w:rsidR="00C012D9" w:rsidRPr="00C012D9">
              <w:rPr>
                <w:rFonts w:ascii="TimesNewRomanPSMT" w:cs="TimesNewRomanPSMT"/>
                <w:color w:val="auto"/>
                <w:szCs w:val="24"/>
              </w:rPr>
              <w:t>achievement and</w:t>
            </w:r>
            <w:r w:rsidR="00C012D9">
              <w:rPr>
                <w:rFonts w:ascii="TimesNewRomanPSMT" w:cs="TimesNewRomanPSMT"/>
                <w:color w:val="auto"/>
                <w:szCs w:val="24"/>
              </w:rPr>
              <w:t xml:space="preserve"> </w:t>
            </w:r>
            <w:r w:rsidR="00C012D9" w:rsidRPr="00C012D9">
              <w:rPr>
                <w:rFonts w:ascii="TimesNewRomanPSMT" w:cs="TimesNewRomanPSMT"/>
                <w:color w:val="auto"/>
                <w:szCs w:val="24"/>
              </w:rPr>
              <w:t>accountability. In</w:t>
            </w:r>
            <w:r w:rsidR="00C012D9">
              <w:rPr>
                <w:rFonts w:ascii="TimesNewRomanPSMT" w:cs="TimesNewRomanPSMT"/>
                <w:color w:val="auto"/>
                <w:szCs w:val="24"/>
              </w:rPr>
              <w:t xml:space="preserve"> </w:t>
            </w:r>
            <w:r w:rsidR="00C012D9" w:rsidRPr="00C012D9">
              <w:rPr>
                <w:rFonts w:ascii="TimesNewRomanPSMT" w:cs="TimesNewRomanPSMT"/>
                <w:color w:val="auto"/>
                <w:szCs w:val="24"/>
              </w:rPr>
              <w:t>addition, these meetings</w:t>
            </w:r>
            <w:r w:rsidR="00C012D9">
              <w:rPr>
                <w:rFonts w:ascii="TimesNewRomanPSMT" w:cs="TimesNewRomanPSMT"/>
                <w:color w:val="auto"/>
                <w:szCs w:val="24"/>
              </w:rPr>
              <w:t xml:space="preserve"> </w:t>
            </w:r>
            <w:r w:rsidR="00C012D9" w:rsidRPr="00C012D9">
              <w:rPr>
                <w:rFonts w:ascii="TimesNewRomanPSMT" w:cs="TimesNewRomanPSMT"/>
                <w:color w:val="auto"/>
                <w:szCs w:val="24"/>
              </w:rPr>
              <w:t>allow relationships to be</w:t>
            </w:r>
            <w:r w:rsidR="00C012D9">
              <w:rPr>
                <w:rFonts w:ascii="TimesNewRomanPSMT" w:cs="TimesNewRomanPSMT"/>
                <w:color w:val="auto"/>
                <w:szCs w:val="24"/>
              </w:rPr>
              <w:t xml:space="preserve"> </w:t>
            </w:r>
            <w:r w:rsidR="00C012D9" w:rsidRPr="00C012D9">
              <w:rPr>
                <w:rFonts w:ascii="TimesNewRomanPSMT" w:cs="TimesNewRomanPSMT"/>
                <w:color w:val="auto"/>
                <w:szCs w:val="24"/>
              </w:rPr>
              <w:t>built and to examine</w:t>
            </w:r>
            <w:r w:rsidR="00C012D9">
              <w:rPr>
                <w:rFonts w:ascii="TimesNewRomanPSMT" w:cs="TimesNewRomanPSMT"/>
                <w:color w:val="auto"/>
                <w:szCs w:val="24"/>
              </w:rPr>
              <w:t xml:space="preserve"> </w:t>
            </w:r>
            <w:r w:rsidR="00C012D9" w:rsidRPr="00C012D9">
              <w:rPr>
                <w:rFonts w:ascii="TimesNewRomanPSMT" w:cs="TimesNewRomanPSMT"/>
                <w:color w:val="auto"/>
                <w:szCs w:val="24"/>
              </w:rPr>
              <w:t>student achievement in</w:t>
            </w:r>
            <w:r w:rsidR="00C012D9">
              <w:rPr>
                <w:rFonts w:ascii="TimesNewRomanPSMT" w:cs="TimesNewRomanPSMT"/>
                <w:color w:val="auto"/>
                <w:szCs w:val="24"/>
              </w:rPr>
              <w:t xml:space="preserve"> </w:t>
            </w:r>
            <w:r w:rsidR="00C012D9" w:rsidRPr="00C012D9">
              <w:rPr>
                <w:rFonts w:ascii="TimesNewRomanPSMT" w:cs="TimesNewRomanPSMT"/>
                <w:color w:val="auto"/>
                <w:szCs w:val="24"/>
              </w:rPr>
              <w:t>relationship to parent</w:t>
            </w:r>
            <w:r w:rsidR="00C012D9">
              <w:rPr>
                <w:rFonts w:ascii="TimesNewRomanPSMT" w:cs="TimesNewRomanPSMT"/>
                <w:color w:val="auto"/>
                <w:szCs w:val="24"/>
              </w:rPr>
              <w:t xml:space="preserve"> </w:t>
            </w:r>
            <w:r w:rsidR="00C012D9" w:rsidRPr="00C012D9">
              <w:rPr>
                <w:rFonts w:ascii="TimesNewRomanPSMT" w:cs="TimesNewRomanPSMT"/>
                <w:color w:val="auto"/>
                <w:szCs w:val="24"/>
              </w:rPr>
              <w:t>involvement.</w:t>
            </w:r>
          </w:p>
        </w:tc>
        <w:tc>
          <w:tcPr>
            <w:tcW w:w="2551" w:type="dxa"/>
            <w:shd w:val="clear" w:color="auto" w:fill="FFFFFF" w:themeFill="background1"/>
          </w:tcPr>
          <w:p w14:paraId="2E46BCC7" w14:textId="1A28A217" w:rsidR="00C012D9" w:rsidRPr="00C012D9" w:rsidRDefault="00C012D9" w:rsidP="00C012D9">
            <w:pPr>
              <w:autoSpaceDE w:val="0"/>
              <w:autoSpaceDN w:val="0"/>
              <w:adjustRightInd w:val="0"/>
              <w:spacing w:line="240" w:lineRule="auto"/>
              <w:contextualSpacing w:val="0"/>
              <w:jc w:val="center"/>
              <w:rPr>
                <w:rFonts w:ascii="TimesNewRomanPSMT" w:cs="TimesNewRomanPSMT"/>
                <w:color w:val="auto"/>
                <w:szCs w:val="24"/>
              </w:rPr>
            </w:pPr>
            <w:r w:rsidRPr="00C012D9">
              <w:rPr>
                <w:rFonts w:ascii="TimesNewRomanPSMT" w:cs="TimesNewRomanPSMT"/>
                <w:color w:val="auto"/>
                <w:szCs w:val="24"/>
              </w:rPr>
              <w:t>Sign-in sheets</w:t>
            </w:r>
            <w:r>
              <w:rPr>
                <w:rFonts w:ascii="TimesNewRomanPSMT" w:cs="TimesNewRomanPSMT"/>
                <w:color w:val="auto"/>
                <w:szCs w:val="24"/>
              </w:rPr>
              <w:t xml:space="preserve"> </w:t>
            </w:r>
            <w:r w:rsidRPr="00C012D9">
              <w:rPr>
                <w:rFonts w:ascii="TimesNewRomanPSMT" w:cs="TimesNewRomanPSMT"/>
                <w:color w:val="auto"/>
                <w:szCs w:val="24"/>
              </w:rPr>
              <w:t>are provided</w:t>
            </w:r>
            <w:r>
              <w:rPr>
                <w:rFonts w:ascii="TimesNewRomanPSMT" w:cs="TimesNewRomanPSMT"/>
                <w:color w:val="auto"/>
                <w:szCs w:val="24"/>
              </w:rPr>
              <w:t xml:space="preserve"> </w:t>
            </w:r>
            <w:r w:rsidRPr="00C012D9">
              <w:rPr>
                <w:rFonts w:ascii="TimesNewRomanPSMT" w:cs="TimesNewRomanPSMT"/>
                <w:color w:val="auto"/>
                <w:szCs w:val="24"/>
              </w:rPr>
              <w:t>every meeting.</w:t>
            </w:r>
            <w:r>
              <w:rPr>
                <w:rFonts w:ascii="TimesNewRomanPSMT" w:cs="TimesNewRomanPSMT"/>
                <w:color w:val="auto"/>
                <w:szCs w:val="24"/>
              </w:rPr>
              <w:t xml:space="preserve"> </w:t>
            </w:r>
            <w:r w:rsidRPr="00C012D9">
              <w:rPr>
                <w:rFonts w:ascii="TimesNewRomanPSMT" w:cs="TimesNewRomanPSMT"/>
                <w:color w:val="auto"/>
                <w:szCs w:val="24"/>
              </w:rPr>
              <w:t>In addition,</w:t>
            </w:r>
            <w:r>
              <w:rPr>
                <w:rFonts w:ascii="TimesNewRomanPSMT" w:cs="TimesNewRomanPSMT"/>
                <w:color w:val="auto"/>
                <w:szCs w:val="24"/>
              </w:rPr>
              <w:t xml:space="preserve"> </w:t>
            </w:r>
            <w:r w:rsidRPr="00C012D9">
              <w:rPr>
                <w:rFonts w:ascii="TimesNewRomanPSMT" w:cs="TimesNewRomanPSMT"/>
                <w:color w:val="auto"/>
                <w:szCs w:val="24"/>
              </w:rPr>
              <w:t>parental input</w:t>
            </w:r>
            <w:r>
              <w:rPr>
                <w:rFonts w:ascii="TimesNewRomanPSMT" w:cs="TimesNewRomanPSMT"/>
                <w:color w:val="auto"/>
                <w:szCs w:val="24"/>
              </w:rPr>
              <w:t xml:space="preserve"> </w:t>
            </w:r>
            <w:r w:rsidRPr="00C012D9">
              <w:rPr>
                <w:rFonts w:ascii="TimesNewRomanPSMT" w:cs="TimesNewRomanPSMT"/>
                <w:color w:val="auto"/>
                <w:szCs w:val="24"/>
              </w:rPr>
              <w:t>is used to drive</w:t>
            </w:r>
            <w:r>
              <w:rPr>
                <w:rFonts w:ascii="TimesNewRomanPSMT" w:cs="TimesNewRomanPSMT"/>
                <w:color w:val="auto"/>
                <w:szCs w:val="24"/>
              </w:rPr>
              <w:t xml:space="preserve"> </w:t>
            </w:r>
            <w:r w:rsidRPr="00C012D9">
              <w:rPr>
                <w:rFonts w:ascii="TimesNewRomanPSMT" w:cs="TimesNewRomanPSMT"/>
                <w:color w:val="auto"/>
                <w:szCs w:val="24"/>
              </w:rPr>
              <w:t>trainings,</w:t>
            </w:r>
            <w:r>
              <w:rPr>
                <w:rFonts w:ascii="TimesNewRomanPSMT" w:cs="TimesNewRomanPSMT"/>
                <w:color w:val="auto"/>
                <w:szCs w:val="24"/>
              </w:rPr>
              <w:t xml:space="preserve"> </w:t>
            </w:r>
            <w:r w:rsidRPr="00C012D9">
              <w:rPr>
                <w:rFonts w:ascii="TimesNewRomanPSMT" w:cs="TimesNewRomanPSMT"/>
                <w:color w:val="auto"/>
                <w:szCs w:val="24"/>
              </w:rPr>
              <w:t>events, and</w:t>
            </w:r>
            <w:r>
              <w:rPr>
                <w:rFonts w:ascii="TimesNewRomanPSMT" w:cs="TimesNewRomanPSMT"/>
                <w:color w:val="auto"/>
                <w:szCs w:val="24"/>
              </w:rPr>
              <w:t xml:space="preserve"> </w:t>
            </w:r>
            <w:r w:rsidRPr="00C012D9">
              <w:rPr>
                <w:rFonts w:ascii="TimesNewRomanPSMT" w:cs="TimesNewRomanPSMT"/>
                <w:color w:val="auto"/>
                <w:szCs w:val="24"/>
              </w:rPr>
              <w:t>other practices</w:t>
            </w:r>
            <w:r>
              <w:rPr>
                <w:rFonts w:ascii="TimesNewRomanPSMT" w:cs="TimesNewRomanPSMT"/>
                <w:color w:val="auto"/>
                <w:szCs w:val="24"/>
              </w:rPr>
              <w:t xml:space="preserve"> </w:t>
            </w:r>
            <w:r w:rsidRPr="00C012D9">
              <w:rPr>
                <w:rFonts w:ascii="TimesNewRomanPSMT" w:cs="TimesNewRomanPSMT"/>
                <w:color w:val="auto"/>
                <w:szCs w:val="24"/>
              </w:rPr>
              <w:t>geared at</w:t>
            </w:r>
            <w:r>
              <w:rPr>
                <w:rFonts w:ascii="TimesNewRomanPSMT" w:cs="TimesNewRomanPSMT"/>
                <w:color w:val="auto"/>
                <w:szCs w:val="24"/>
              </w:rPr>
              <w:t xml:space="preserve"> </w:t>
            </w:r>
            <w:r w:rsidRPr="00C012D9">
              <w:rPr>
                <w:rFonts w:ascii="TimesNewRomanPSMT" w:cs="TimesNewRomanPSMT"/>
                <w:color w:val="auto"/>
                <w:szCs w:val="24"/>
              </w:rPr>
              <w:t>helping parents</w:t>
            </w:r>
            <w:r>
              <w:rPr>
                <w:rFonts w:ascii="TimesNewRomanPSMT" w:cs="TimesNewRomanPSMT"/>
                <w:color w:val="auto"/>
                <w:szCs w:val="24"/>
              </w:rPr>
              <w:t xml:space="preserve"> </w:t>
            </w:r>
            <w:r w:rsidRPr="00C012D9">
              <w:rPr>
                <w:rFonts w:ascii="TimesNewRomanPSMT" w:cs="TimesNewRomanPSMT"/>
                <w:color w:val="auto"/>
                <w:szCs w:val="24"/>
              </w:rPr>
              <w:t>help their child</w:t>
            </w:r>
            <w:r>
              <w:rPr>
                <w:rFonts w:ascii="TimesNewRomanPSMT" w:cs="TimesNewRomanPSMT"/>
                <w:color w:val="auto"/>
                <w:szCs w:val="24"/>
              </w:rPr>
              <w:t xml:space="preserve"> </w:t>
            </w:r>
            <w:r w:rsidRPr="00C012D9">
              <w:rPr>
                <w:rFonts w:ascii="TimesNewRomanPSMT" w:cs="TimesNewRomanPSMT"/>
                <w:color w:val="auto"/>
                <w:szCs w:val="24"/>
              </w:rPr>
              <w:t>succeed. The</w:t>
            </w:r>
            <w:r>
              <w:rPr>
                <w:rFonts w:ascii="TimesNewRomanPSMT" w:cs="TimesNewRomanPSMT"/>
                <w:color w:val="auto"/>
                <w:szCs w:val="24"/>
              </w:rPr>
              <w:t xml:space="preserve"> </w:t>
            </w:r>
            <w:r w:rsidRPr="00C012D9">
              <w:rPr>
                <w:rFonts w:ascii="TimesNewRomanPSMT" w:cs="TimesNewRomanPSMT"/>
                <w:color w:val="auto"/>
                <w:szCs w:val="24"/>
              </w:rPr>
              <w:t>end of year</w:t>
            </w:r>
            <w:r>
              <w:rPr>
                <w:rFonts w:ascii="TimesNewRomanPSMT" w:cs="TimesNewRomanPSMT"/>
                <w:color w:val="auto"/>
                <w:szCs w:val="24"/>
              </w:rPr>
              <w:t xml:space="preserve"> </w:t>
            </w:r>
            <w:r w:rsidRPr="00C012D9">
              <w:rPr>
                <w:rFonts w:ascii="TimesNewRomanPSMT" w:cs="TimesNewRomanPSMT"/>
                <w:color w:val="auto"/>
                <w:szCs w:val="24"/>
              </w:rPr>
              <w:t>achievement</w:t>
            </w:r>
            <w:r>
              <w:rPr>
                <w:rFonts w:ascii="TimesNewRomanPSMT" w:cs="TimesNewRomanPSMT"/>
                <w:color w:val="auto"/>
                <w:szCs w:val="24"/>
              </w:rPr>
              <w:t xml:space="preserve"> </w:t>
            </w:r>
            <w:r w:rsidRPr="00C012D9">
              <w:rPr>
                <w:rFonts w:ascii="TimesNewRomanPSMT" w:cs="TimesNewRomanPSMT"/>
                <w:color w:val="auto"/>
                <w:szCs w:val="24"/>
              </w:rPr>
              <w:t>summary</w:t>
            </w:r>
            <w:r>
              <w:rPr>
                <w:rFonts w:ascii="TimesNewRomanPSMT" w:cs="TimesNewRomanPSMT"/>
                <w:color w:val="auto"/>
                <w:szCs w:val="24"/>
              </w:rPr>
              <w:t xml:space="preserve"> </w:t>
            </w:r>
            <w:r w:rsidRPr="00C012D9">
              <w:rPr>
                <w:rFonts w:ascii="TimesNewRomanPSMT" w:cs="TimesNewRomanPSMT"/>
                <w:color w:val="auto"/>
                <w:szCs w:val="24"/>
              </w:rPr>
              <w:t>determines</w:t>
            </w:r>
            <w:r>
              <w:rPr>
                <w:rFonts w:ascii="TimesNewRomanPSMT" w:cs="TimesNewRomanPSMT"/>
                <w:color w:val="auto"/>
                <w:szCs w:val="24"/>
              </w:rPr>
              <w:t xml:space="preserve"> </w:t>
            </w:r>
            <w:r w:rsidRPr="00C012D9">
              <w:rPr>
                <w:rFonts w:ascii="TimesNewRomanPSMT" w:cs="TimesNewRomanPSMT"/>
                <w:color w:val="auto"/>
                <w:szCs w:val="24"/>
              </w:rPr>
              <w:t>what was done</w:t>
            </w:r>
            <w:r>
              <w:rPr>
                <w:rFonts w:ascii="TimesNewRomanPSMT" w:cs="TimesNewRomanPSMT"/>
                <w:color w:val="auto"/>
                <w:szCs w:val="24"/>
              </w:rPr>
              <w:t xml:space="preserve"> </w:t>
            </w:r>
            <w:r w:rsidRPr="00C012D9">
              <w:rPr>
                <w:rFonts w:ascii="TimesNewRomanPSMT" w:cs="TimesNewRomanPSMT"/>
                <w:color w:val="auto"/>
                <w:szCs w:val="24"/>
              </w:rPr>
              <w:t>well, and what</w:t>
            </w:r>
            <w:r>
              <w:rPr>
                <w:rFonts w:ascii="TimesNewRomanPSMT" w:cs="TimesNewRomanPSMT"/>
                <w:color w:val="auto"/>
                <w:szCs w:val="24"/>
              </w:rPr>
              <w:t xml:space="preserve"> </w:t>
            </w:r>
            <w:r w:rsidRPr="00C012D9">
              <w:rPr>
                <w:rFonts w:ascii="TimesNewRomanPSMT" w:cs="TimesNewRomanPSMT"/>
                <w:color w:val="auto"/>
                <w:szCs w:val="24"/>
              </w:rPr>
              <w:t>could be</w:t>
            </w:r>
            <w:r>
              <w:rPr>
                <w:rFonts w:ascii="TimesNewRomanPSMT" w:cs="TimesNewRomanPSMT"/>
                <w:color w:val="auto"/>
                <w:szCs w:val="24"/>
              </w:rPr>
              <w:t xml:space="preserve"> </w:t>
            </w:r>
            <w:r w:rsidRPr="00C012D9">
              <w:rPr>
                <w:rFonts w:ascii="TimesNewRomanPSMT" w:cs="TimesNewRomanPSMT"/>
                <w:color w:val="auto"/>
                <w:szCs w:val="24"/>
              </w:rPr>
              <w:t>improved upon</w:t>
            </w:r>
            <w:r>
              <w:rPr>
                <w:rFonts w:ascii="TimesNewRomanPSMT" w:cs="TimesNewRomanPSMT"/>
                <w:color w:val="auto"/>
                <w:szCs w:val="24"/>
              </w:rPr>
              <w:t xml:space="preserve"> </w:t>
            </w:r>
            <w:r w:rsidRPr="00C012D9">
              <w:rPr>
                <w:rFonts w:ascii="TimesNewRomanPSMT" w:cs="TimesNewRomanPSMT"/>
                <w:color w:val="auto"/>
                <w:szCs w:val="24"/>
              </w:rPr>
              <w:t>the following</w:t>
            </w:r>
            <w:r>
              <w:rPr>
                <w:rFonts w:ascii="TimesNewRomanPSMT" w:cs="TimesNewRomanPSMT"/>
                <w:color w:val="auto"/>
                <w:szCs w:val="24"/>
              </w:rPr>
              <w:t xml:space="preserve"> </w:t>
            </w:r>
            <w:r w:rsidRPr="00C012D9">
              <w:rPr>
                <w:rFonts w:ascii="TimesNewRomanPSMT" w:cs="TimesNewRomanPSMT"/>
                <w:color w:val="auto"/>
                <w:szCs w:val="24"/>
              </w:rPr>
              <w:t>school year.</w:t>
            </w:r>
          </w:p>
        </w:tc>
      </w:tr>
    </w:tbl>
    <w:p w14:paraId="797D62DF" w14:textId="4525B449" w:rsidR="00BD631B" w:rsidRPr="009D0EF3" w:rsidRDefault="00BD631B" w:rsidP="00BD631B">
      <w:pPr>
        <w:pStyle w:val="Heading2"/>
        <w:spacing w:line="240" w:lineRule="auto"/>
        <w:rPr>
          <w:color w:val="auto"/>
        </w:rPr>
      </w:pPr>
      <w:bookmarkStart w:id="21" w:name="_Toc49506167"/>
      <w:r>
        <w:rPr>
          <w:color w:val="auto"/>
        </w:rPr>
        <w:t>STAFF TRAINING</w:t>
      </w:r>
      <w:bookmarkEnd w:id="21"/>
    </w:p>
    <w:tbl>
      <w:tblPr>
        <w:tblStyle w:val="TableGrid"/>
        <w:tblW w:w="9926" w:type="dxa"/>
        <w:tblLayout w:type="fixed"/>
        <w:tblLook w:val="04A0" w:firstRow="1" w:lastRow="0" w:firstColumn="1" w:lastColumn="0" w:noHBand="0" w:noVBand="1"/>
      </w:tblPr>
      <w:tblGrid>
        <w:gridCol w:w="1795"/>
        <w:gridCol w:w="1980"/>
        <w:gridCol w:w="3600"/>
        <w:gridCol w:w="2551"/>
      </w:tblGrid>
      <w:tr w:rsidR="00BD631B" w:rsidRPr="009D0EF3" w14:paraId="6256B09D" w14:textId="77777777" w:rsidTr="006F7A2A">
        <w:trPr>
          <w:cnfStyle w:val="100000000000" w:firstRow="1" w:lastRow="0" w:firstColumn="0" w:lastColumn="0" w:oddVBand="0" w:evenVBand="0" w:oddHBand="0" w:evenHBand="0" w:firstRowFirstColumn="0" w:firstRowLastColumn="0" w:lastRowFirstColumn="0" w:lastRowLastColumn="0"/>
        </w:trPr>
        <w:tc>
          <w:tcPr>
            <w:tcW w:w="1795" w:type="dxa"/>
            <w:shd w:val="clear" w:color="auto" w:fill="C00000"/>
            <w:vAlign w:val="top"/>
          </w:tcPr>
          <w:p w14:paraId="5A47055D" w14:textId="77777777" w:rsidR="00BD631B" w:rsidRPr="009D0EF3" w:rsidRDefault="00BD631B" w:rsidP="006F7A2A">
            <w:pPr>
              <w:spacing w:before="0" w:line="240" w:lineRule="auto"/>
              <w:ind w:left="0"/>
              <w:rPr>
                <w:rFonts w:cstheme="minorHAnsi"/>
                <w:b w:val="0"/>
                <w:color w:val="auto"/>
                <w:sz w:val="22"/>
                <w:szCs w:val="22"/>
              </w:rPr>
            </w:pPr>
            <w:r>
              <w:rPr>
                <w:rFonts w:cstheme="minorHAnsi"/>
                <w:color w:val="auto"/>
                <w:sz w:val="22"/>
                <w:szCs w:val="22"/>
              </w:rPr>
              <w:t>Type of Activity</w:t>
            </w:r>
          </w:p>
        </w:tc>
        <w:tc>
          <w:tcPr>
            <w:tcW w:w="1980" w:type="dxa"/>
            <w:shd w:val="clear" w:color="auto" w:fill="C00000"/>
          </w:tcPr>
          <w:p w14:paraId="71A5A077" w14:textId="77777777" w:rsidR="00BD631B" w:rsidRPr="009D0EF3" w:rsidRDefault="00BD631B" w:rsidP="006F7A2A">
            <w:pPr>
              <w:spacing w:line="240" w:lineRule="auto"/>
              <w:rPr>
                <w:rFonts w:cstheme="minorHAnsi"/>
                <w:color w:val="auto"/>
                <w:sz w:val="22"/>
                <w:szCs w:val="22"/>
              </w:rPr>
            </w:pPr>
            <w:r>
              <w:rPr>
                <w:rFonts w:cstheme="minorHAnsi"/>
                <w:color w:val="auto"/>
                <w:sz w:val="22"/>
                <w:szCs w:val="22"/>
              </w:rPr>
              <w:t>Person Responsible</w:t>
            </w:r>
          </w:p>
        </w:tc>
        <w:tc>
          <w:tcPr>
            <w:tcW w:w="3600" w:type="dxa"/>
            <w:shd w:val="clear" w:color="auto" w:fill="C00000"/>
          </w:tcPr>
          <w:p w14:paraId="7A09F3B5" w14:textId="77777777" w:rsidR="00BD631B" w:rsidRPr="009D0EF3" w:rsidRDefault="00BD631B" w:rsidP="006F7A2A">
            <w:pPr>
              <w:spacing w:line="240" w:lineRule="auto"/>
              <w:rPr>
                <w:rFonts w:cstheme="minorHAnsi"/>
                <w:color w:val="auto"/>
                <w:sz w:val="22"/>
                <w:szCs w:val="22"/>
              </w:rPr>
            </w:pPr>
            <w:r>
              <w:rPr>
                <w:rFonts w:cstheme="minorHAnsi"/>
                <w:color w:val="auto"/>
                <w:sz w:val="22"/>
                <w:szCs w:val="22"/>
              </w:rPr>
              <w:t>Anticipated Impact on Student Achievement</w:t>
            </w:r>
          </w:p>
        </w:tc>
        <w:tc>
          <w:tcPr>
            <w:tcW w:w="2551" w:type="dxa"/>
            <w:shd w:val="clear" w:color="auto" w:fill="C00000"/>
          </w:tcPr>
          <w:p w14:paraId="6AD757F8" w14:textId="77777777" w:rsidR="00BD631B" w:rsidRPr="009D0EF3" w:rsidRDefault="00BD631B" w:rsidP="006F7A2A">
            <w:pPr>
              <w:spacing w:line="240" w:lineRule="auto"/>
              <w:rPr>
                <w:rFonts w:cstheme="minorHAnsi"/>
                <w:color w:val="auto"/>
                <w:sz w:val="22"/>
                <w:szCs w:val="22"/>
              </w:rPr>
            </w:pPr>
            <w:r>
              <w:rPr>
                <w:rFonts w:cstheme="minorHAnsi"/>
                <w:color w:val="auto"/>
                <w:sz w:val="22"/>
                <w:szCs w:val="22"/>
              </w:rPr>
              <w:t>Evidence of Effectiveness</w:t>
            </w:r>
          </w:p>
        </w:tc>
      </w:tr>
      <w:tr w:rsidR="00BD631B" w:rsidRPr="009D0EF3" w14:paraId="6D1D24F1" w14:textId="77777777" w:rsidTr="006F7A2A">
        <w:trPr>
          <w:trHeight w:val="2168"/>
        </w:trPr>
        <w:tc>
          <w:tcPr>
            <w:tcW w:w="1795" w:type="dxa"/>
            <w:shd w:val="clear" w:color="auto" w:fill="FFA7A7"/>
          </w:tcPr>
          <w:p w14:paraId="32C26A0D" w14:textId="1FD1B63B" w:rsidR="00BD631B" w:rsidRPr="00BD631B" w:rsidRDefault="00BD631B" w:rsidP="006F7A2A">
            <w:pPr>
              <w:autoSpaceDE w:val="0"/>
              <w:autoSpaceDN w:val="0"/>
              <w:adjustRightInd w:val="0"/>
              <w:spacing w:line="240" w:lineRule="auto"/>
              <w:contextualSpacing w:val="0"/>
              <w:jc w:val="center"/>
              <w:rPr>
                <w:rFonts w:ascii="Times New Roman" w:hAnsi="Times New Roman" w:cs="Times New Roman"/>
                <w:color w:val="auto"/>
                <w:szCs w:val="24"/>
              </w:rPr>
            </w:pPr>
            <w:r w:rsidRPr="00BD631B">
              <w:rPr>
                <w:rFonts w:ascii="Times New Roman" w:hAnsi="Times New Roman" w:cs="Times New Roman"/>
                <w:color w:val="000000"/>
              </w:rPr>
              <w:t>Title I Annual Faculty Meeting</w:t>
            </w:r>
          </w:p>
        </w:tc>
        <w:tc>
          <w:tcPr>
            <w:tcW w:w="1980" w:type="dxa"/>
            <w:shd w:val="clear" w:color="auto" w:fill="FFA7A7"/>
          </w:tcPr>
          <w:p w14:paraId="19A66804" w14:textId="7CD015B5" w:rsidR="00BD631B" w:rsidRPr="00BD631B" w:rsidRDefault="00BD631B" w:rsidP="006F7A2A">
            <w:pPr>
              <w:spacing w:line="240" w:lineRule="auto"/>
              <w:jc w:val="center"/>
              <w:rPr>
                <w:rFonts w:ascii="Times New Roman" w:hAnsi="Times New Roman" w:cs="Times New Roman"/>
                <w:b/>
                <w:bCs/>
                <w:color w:val="auto"/>
                <w:sz w:val="22"/>
                <w:szCs w:val="22"/>
              </w:rPr>
            </w:pPr>
            <w:r w:rsidRPr="00BD631B">
              <w:rPr>
                <w:rFonts w:ascii="Times New Roman" w:hAnsi="Times New Roman" w:cs="Times New Roman"/>
                <w:color w:val="000000"/>
              </w:rPr>
              <w:t>Title I Contact</w:t>
            </w:r>
          </w:p>
        </w:tc>
        <w:tc>
          <w:tcPr>
            <w:tcW w:w="3600" w:type="dxa"/>
            <w:shd w:val="clear" w:color="auto" w:fill="FFA7A7"/>
          </w:tcPr>
          <w:p w14:paraId="1FF1141B" w14:textId="71BC38CB" w:rsidR="00BD631B" w:rsidRPr="00BD631B" w:rsidRDefault="00BD631B" w:rsidP="006F7A2A">
            <w:pPr>
              <w:autoSpaceDE w:val="0"/>
              <w:autoSpaceDN w:val="0"/>
              <w:adjustRightInd w:val="0"/>
              <w:spacing w:line="240" w:lineRule="auto"/>
              <w:contextualSpacing w:val="0"/>
              <w:jc w:val="center"/>
              <w:rPr>
                <w:rFonts w:ascii="Times New Roman" w:hAnsi="Times New Roman" w:cs="Times New Roman"/>
                <w:b/>
                <w:bCs/>
                <w:color w:val="auto"/>
                <w:sz w:val="22"/>
                <w:szCs w:val="22"/>
              </w:rPr>
            </w:pPr>
            <w:r w:rsidRPr="00BD631B">
              <w:rPr>
                <w:rFonts w:ascii="Times New Roman" w:hAnsi="Times New Roman" w:cs="Times New Roman"/>
                <w:color w:val="000000"/>
              </w:rPr>
              <w:t>As teachers are educated about Title I and what is required under Title I, they can investigate their own practices.  This investigation will lead to increased parental contact/involvement and student achievement.  Knowing what the standards are and reiterating that we need to meet the needs of all students, especially our most at-risk students, will start a dialogue on how to best help the students not meeting state-level standards.</w:t>
            </w:r>
          </w:p>
        </w:tc>
        <w:tc>
          <w:tcPr>
            <w:tcW w:w="2551" w:type="dxa"/>
            <w:shd w:val="clear" w:color="auto" w:fill="FFA7A7"/>
          </w:tcPr>
          <w:p w14:paraId="7E9D218D" w14:textId="0F2E9E93" w:rsidR="00BD631B" w:rsidRPr="00BD631B" w:rsidRDefault="00BD631B" w:rsidP="006F7A2A">
            <w:pPr>
              <w:autoSpaceDE w:val="0"/>
              <w:autoSpaceDN w:val="0"/>
              <w:adjustRightInd w:val="0"/>
              <w:spacing w:line="240" w:lineRule="auto"/>
              <w:contextualSpacing w:val="0"/>
              <w:jc w:val="center"/>
              <w:rPr>
                <w:rFonts w:ascii="Times New Roman" w:hAnsi="Times New Roman" w:cs="Times New Roman"/>
                <w:color w:val="auto"/>
                <w:szCs w:val="24"/>
              </w:rPr>
            </w:pPr>
            <w:r w:rsidRPr="00BD631B">
              <w:rPr>
                <w:rFonts w:ascii="Times New Roman" w:hAnsi="Times New Roman" w:cs="Times New Roman"/>
                <w:color w:val="000000"/>
              </w:rPr>
              <w:t>Teachers sign-in to the meeting, are provided an agenda, and have an opportunity to ask questions/raise concerns to the Title I coordinator.  This ensures all teachers are trained on Title I before school begins.</w:t>
            </w:r>
          </w:p>
        </w:tc>
      </w:tr>
      <w:tr w:rsidR="00BD631B" w:rsidRPr="009D0EF3" w14:paraId="127F3B83" w14:textId="77777777" w:rsidTr="006F7A2A">
        <w:trPr>
          <w:trHeight w:val="2321"/>
        </w:trPr>
        <w:tc>
          <w:tcPr>
            <w:tcW w:w="1795" w:type="dxa"/>
          </w:tcPr>
          <w:p w14:paraId="121F222C" w14:textId="7DA8247B" w:rsidR="00BD631B" w:rsidRPr="00BD631B" w:rsidRDefault="00BD631B" w:rsidP="006F7A2A">
            <w:pPr>
              <w:autoSpaceDE w:val="0"/>
              <w:autoSpaceDN w:val="0"/>
              <w:adjustRightInd w:val="0"/>
              <w:spacing w:line="240" w:lineRule="auto"/>
              <w:contextualSpacing w:val="0"/>
              <w:jc w:val="center"/>
              <w:rPr>
                <w:rFonts w:ascii="Times New Roman" w:hAnsi="Times New Roman" w:cs="Times New Roman"/>
                <w:color w:val="auto"/>
              </w:rPr>
            </w:pPr>
            <w:r w:rsidRPr="00BD631B">
              <w:rPr>
                <w:rFonts w:ascii="Times New Roman" w:hAnsi="Times New Roman" w:cs="Times New Roman"/>
                <w:color w:val="000000"/>
              </w:rPr>
              <w:t>Subject Area Training</w:t>
            </w:r>
          </w:p>
        </w:tc>
        <w:tc>
          <w:tcPr>
            <w:tcW w:w="1980" w:type="dxa"/>
          </w:tcPr>
          <w:p w14:paraId="62D9F105" w14:textId="33414344" w:rsidR="00BD631B" w:rsidRPr="00BD631B" w:rsidRDefault="00BD631B" w:rsidP="006F7A2A">
            <w:pPr>
              <w:autoSpaceDE w:val="0"/>
              <w:autoSpaceDN w:val="0"/>
              <w:adjustRightInd w:val="0"/>
              <w:spacing w:line="240" w:lineRule="auto"/>
              <w:contextualSpacing w:val="0"/>
              <w:jc w:val="center"/>
              <w:rPr>
                <w:rFonts w:ascii="Times New Roman" w:hAnsi="Times New Roman" w:cs="Times New Roman"/>
                <w:color w:val="auto"/>
                <w:szCs w:val="24"/>
              </w:rPr>
            </w:pPr>
            <w:r w:rsidRPr="00BD631B">
              <w:rPr>
                <w:rFonts w:ascii="Times New Roman" w:hAnsi="Times New Roman" w:cs="Times New Roman"/>
                <w:color w:val="000000"/>
              </w:rPr>
              <w:t>Department Heads</w:t>
            </w:r>
          </w:p>
        </w:tc>
        <w:tc>
          <w:tcPr>
            <w:tcW w:w="3600" w:type="dxa"/>
          </w:tcPr>
          <w:p w14:paraId="5E003C15" w14:textId="68BC83E8" w:rsidR="00BD631B" w:rsidRPr="00BD631B" w:rsidRDefault="00BD631B" w:rsidP="006F7A2A">
            <w:pPr>
              <w:autoSpaceDE w:val="0"/>
              <w:autoSpaceDN w:val="0"/>
              <w:adjustRightInd w:val="0"/>
              <w:spacing w:line="240" w:lineRule="auto"/>
              <w:contextualSpacing w:val="0"/>
              <w:jc w:val="center"/>
              <w:rPr>
                <w:rFonts w:ascii="Times New Roman" w:hAnsi="Times New Roman" w:cs="Times New Roman"/>
                <w:color w:val="auto"/>
                <w:szCs w:val="24"/>
              </w:rPr>
            </w:pPr>
            <w:r w:rsidRPr="00BD631B">
              <w:rPr>
                <w:rFonts w:ascii="Times New Roman" w:hAnsi="Times New Roman" w:cs="Times New Roman"/>
                <w:color w:val="000000"/>
              </w:rPr>
              <w:t>Teachers and department heads work as a team to analyze data to determine where students are, where they need to go, and how to get them there.  This will provide a path towards success on standardized tests given at the end of the course, and develop a plan of effective instruction.</w:t>
            </w:r>
          </w:p>
        </w:tc>
        <w:tc>
          <w:tcPr>
            <w:tcW w:w="2551" w:type="dxa"/>
          </w:tcPr>
          <w:p w14:paraId="4A0DE7B7" w14:textId="23299BA3" w:rsidR="00BD631B" w:rsidRPr="00BD631B" w:rsidRDefault="00BD631B" w:rsidP="006F7A2A">
            <w:pPr>
              <w:autoSpaceDE w:val="0"/>
              <w:autoSpaceDN w:val="0"/>
              <w:adjustRightInd w:val="0"/>
              <w:spacing w:line="240" w:lineRule="auto"/>
              <w:contextualSpacing w:val="0"/>
              <w:jc w:val="center"/>
              <w:rPr>
                <w:rFonts w:ascii="Times New Roman" w:hAnsi="Times New Roman" w:cs="Times New Roman"/>
                <w:color w:val="auto"/>
                <w:szCs w:val="24"/>
              </w:rPr>
            </w:pPr>
            <w:r w:rsidRPr="00BD631B">
              <w:rPr>
                <w:rFonts w:ascii="Times New Roman" w:hAnsi="Times New Roman" w:cs="Times New Roman"/>
                <w:color w:val="000000"/>
              </w:rPr>
              <w:t>Sign-in sheets, agendas, records of data chats, and other data collection tools will be used to aid staff in helping those at-risk students move towards meeting state standards</w:t>
            </w:r>
            <w:r w:rsidRPr="00BD631B">
              <w:rPr>
                <w:rFonts w:ascii="Times New Roman" w:hAnsi="Times New Roman" w:cs="Times New Roman"/>
                <w:color w:val="auto"/>
                <w:szCs w:val="24"/>
              </w:rPr>
              <w:t>.</w:t>
            </w:r>
          </w:p>
        </w:tc>
      </w:tr>
      <w:tr w:rsidR="00BD631B" w:rsidRPr="009D0EF3" w14:paraId="33646132" w14:textId="77777777" w:rsidTr="006F7A2A">
        <w:trPr>
          <w:trHeight w:val="2321"/>
        </w:trPr>
        <w:tc>
          <w:tcPr>
            <w:tcW w:w="1795" w:type="dxa"/>
            <w:shd w:val="clear" w:color="auto" w:fill="FF9F9F"/>
          </w:tcPr>
          <w:p w14:paraId="361AD6E0" w14:textId="42EB421B" w:rsidR="00BD631B" w:rsidRPr="005F06B4" w:rsidRDefault="00BD631B" w:rsidP="006F7A2A">
            <w:pPr>
              <w:autoSpaceDE w:val="0"/>
              <w:autoSpaceDN w:val="0"/>
              <w:adjustRightInd w:val="0"/>
              <w:spacing w:line="240" w:lineRule="auto"/>
              <w:contextualSpacing w:val="0"/>
              <w:jc w:val="center"/>
              <w:rPr>
                <w:rFonts w:ascii="Times New Roman" w:hAnsi="Times New Roman" w:cs="Times New Roman"/>
                <w:color w:val="auto"/>
                <w:szCs w:val="24"/>
              </w:rPr>
            </w:pPr>
            <w:r w:rsidRPr="005F06B4">
              <w:rPr>
                <w:rFonts w:ascii="Times New Roman" w:hAnsi="Times New Roman" w:cs="Times New Roman"/>
                <w:color w:val="000000"/>
              </w:rPr>
              <w:lastRenderedPageBreak/>
              <w:t>Updates to Employee Handbook</w:t>
            </w:r>
          </w:p>
        </w:tc>
        <w:tc>
          <w:tcPr>
            <w:tcW w:w="1980" w:type="dxa"/>
            <w:shd w:val="clear" w:color="auto" w:fill="FF9F9F"/>
          </w:tcPr>
          <w:p w14:paraId="3EB21163" w14:textId="633E9E44" w:rsidR="00BD631B" w:rsidRPr="005F06B4" w:rsidRDefault="00BD631B" w:rsidP="006F7A2A">
            <w:pPr>
              <w:autoSpaceDE w:val="0"/>
              <w:autoSpaceDN w:val="0"/>
              <w:adjustRightInd w:val="0"/>
              <w:spacing w:line="240" w:lineRule="auto"/>
              <w:contextualSpacing w:val="0"/>
              <w:jc w:val="center"/>
              <w:rPr>
                <w:rFonts w:ascii="Times New Roman" w:hAnsi="Times New Roman" w:cs="Times New Roman"/>
                <w:color w:val="auto"/>
                <w:szCs w:val="24"/>
              </w:rPr>
            </w:pPr>
            <w:r w:rsidRPr="005F06B4">
              <w:rPr>
                <w:rFonts w:ascii="Times New Roman" w:hAnsi="Times New Roman" w:cs="Times New Roman"/>
                <w:color w:val="000000"/>
              </w:rPr>
              <w:t>Principal/HR Manager</w:t>
            </w:r>
          </w:p>
        </w:tc>
        <w:tc>
          <w:tcPr>
            <w:tcW w:w="3600" w:type="dxa"/>
            <w:shd w:val="clear" w:color="auto" w:fill="FF9F9F"/>
          </w:tcPr>
          <w:p w14:paraId="5051DDC7" w14:textId="24C47E16" w:rsidR="00BD631B" w:rsidRPr="005F06B4" w:rsidRDefault="00BD631B" w:rsidP="006F7A2A">
            <w:pPr>
              <w:autoSpaceDE w:val="0"/>
              <w:autoSpaceDN w:val="0"/>
              <w:adjustRightInd w:val="0"/>
              <w:spacing w:line="240" w:lineRule="auto"/>
              <w:contextualSpacing w:val="0"/>
              <w:jc w:val="center"/>
              <w:rPr>
                <w:rFonts w:ascii="Times New Roman" w:hAnsi="Times New Roman" w:cs="Times New Roman"/>
                <w:color w:val="auto"/>
                <w:szCs w:val="24"/>
              </w:rPr>
            </w:pPr>
            <w:r w:rsidRPr="005F06B4">
              <w:rPr>
                <w:rFonts w:ascii="Times New Roman" w:hAnsi="Times New Roman" w:cs="Times New Roman"/>
                <w:color w:val="000000"/>
              </w:rPr>
              <w:t>Ensuring a knowledge of school policies will increase effectiveness of teachers and staff, therefore increasing the effectiveness of the student’s time at school</w:t>
            </w:r>
          </w:p>
        </w:tc>
        <w:tc>
          <w:tcPr>
            <w:tcW w:w="2551" w:type="dxa"/>
            <w:shd w:val="clear" w:color="auto" w:fill="FF9F9F"/>
          </w:tcPr>
          <w:p w14:paraId="6FB5FAD3" w14:textId="4AE6E33F" w:rsidR="00BD631B" w:rsidRPr="005F06B4" w:rsidRDefault="00BD631B" w:rsidP="006F7A2A">
            <w:pPr>
              <w:autoSpaceDE w:val="0"/>
              <w:autoSpaceDN w:val="0"/>
              <w:adjustRightInd w:val="0"/>
              <w:spacing w:line="240" w:lineRule="auto"/>
              <w:contextualSpacing w:val="0"/>
              <w:jc w:val="center"/>
              <w:rPr>
                <w:rFonts w:ascii="Times New Roman" w:hAnsi="Times New Roman" w:cs="Times New Roman"/>
                <w:color w:val="auto"/>
                <w:szCs w:val="24"/>
              </w:rPr>
            </w:pPr>
            <w:r w:rsidRPr="005F06B4">
              <w:rPr>
                <w:rFonts w:ascii="Times New Roman" w:hAnsi="Times New Roman" w:cs="Times New Roman"/>
                <w:color w:val="000000"/>
              </w:rPr>
              <w:t>Employees will return a signed sheet acknowledging their receipt and understanding of the handbook.</w:t>
            </w:r>
          </w:p>
        </w:tc>
      </w:tr>
      <w:tr w:rsidR="00BD631B" w:rsidRPr="009D0EF3" w14:paraId="3EDE57E7" w14:textId="77777777" w:rsidTr="006F7A2A">
        <w:trPr>
          <w:trHeight w:val="2321"/>
        </w:trPr>
        <w:tc>
          <w:tcPr>
            <w:tcW w:w="1795" w:type="dxa"/>
            <w:shd w:val="clear" w:color="auto" w:fill="FFFFFF" w:themeFill="background1"/>
          </w:tcPr>
          <w:p w14:paraId="2CF18E69" w14:textId="5E24163F" w:rsidR="00BD631B" w:rsidRPr="005F06B4" w:rsidRDefault="005F06B4" w:rsidP="006F7A2A">
            <w:pPr>
              <w:autoSpaceDE w:val="0"/>
              <w:autoSpaceDN w:val="0"/>
              <w:adjustRightInd w:val="0"/>
              <w:spacing w:line="240" w:lineRule="auto"/>
              <w:contextualSpacing w:val="0"/>
              <w:jc w:val="center"/>
              <w:rPr>
                <w:rFonts w:ascii="Times New Roman" w:hAnsi="Times New Roman" w:cs="Times New Roman"/>
                <w:color w:val="auto"/>
                <w:szCs w:val="24"/>
              </w:rPr>
            </w:pPr>
            <w:r w:rsidRPr="005F06B4">
              <w:rPr>
                <w:rFonts w:ascii="Times New Roman" w:hAnsi="Times New Roman" w:cs="Times New Roman"/>
                <w:color w:val="000000"/>
              </w:rPr>
              <w:t>Updates to Student Handbook</w:t>
            </w:r>
          </w:p>
        </w:tc>
        <w:tc>
          <w:tcPr>
            <w:tcW w:w="1980" w:type="dxa"/>
            <w:shd w:val="clear" w:color="auto" w:fill="FFFFFF" w:themeFill="background1"/>
          </w:tcPr>
          <w:p w14:paraId="2CE55AC7" w14:textId="2EA92C67" w:rsidR="00BD631B" w:rsidRPr="005F06B4" w:rsidRDefault="005F06B4" w:rsidP="006F7A2A">
            <w:pPr>
              <w:autoSpaceDE w:val="0"/>
              <w:autoSpaceDN w:val="0"/>
              <w:adjustRightInd w:val="0"/>
              <w:spacing w:line="240" w:lineRule="auto"/>
              <w:contextualSpacing w:val="0"/>
              <w:jc w:val="center"/>
              <w:rPr>
                <w:rFonts w:ascii="Times New Roman" w:hAnsi="Times New Roman" w:cs="Times New Roman"/>
                <w:color w:val="auto"/>
                <w:szCs w:val="24"/>
              </w:rPr>
            </w:pPr>
            <w:r w:rsidRPr="005F06B4">
              <w:rPr>
                <w:rFonts w:ascii="Times New Roman" w:hAnsi="Times New Roman" w:cs="Times New Roman"/>
                <w:color w:val="000000"/>
              </w:rPr>
              <w:t xml:space="preserve">Assistant Principal/ Dean of Student Services/ </w:t>
            </w:r>
            <w:proofErr w:type="spellStart"/>
            <w:r w:rsidRPr="005F06B4">
              <w:rPr>
                <w:rFonts w:ascii="Times New Roman" w:hAnsi="Times New Roman" w:cs="Times New Roman"/>
                <w:color w:val="000000"/>
              </w:rPr>
              <w:t>SwPBS</w:t>
            </w:r>
            <w:proofErr w:type="spellEnd"/>
            <w:r w:rsidRPr="005F06B4">
              <w:rPr>
                <w:rFonts w:ascii="Times New Roman" w:hAnsi="Times New Roman" w:cs="Times New Roman"/>
                <w:color w:val="000000"/>
              </w:rPr>
              <w:t xml:space="preserve"> Team</w:t>
            </w:r>
          </w:p>
        </w:tc>
        <w:tc>
          <w:tcPr>
            <w:tcW w:w="3600" w:type="dxa"/>
            <w:shd w:val="clear" w:color="auto" w:fill="FFFFFF" w:themeFill="background1"/>
          </w:tcPr>
          <w:p w14:paraId="75D8530A" w14:textId="57450D54" w:rsidR="00BD631B" w:rsidRPr="005F06B4" w:rsidRDefault="005F06B4" w:rsidP="006F7A2A">
            <w:pPr>
              <w:autoSpaceDE w:val="0"/>
              <w:autoSpaceDN w:val="0"/>
              <w:adjustRightInd w:val="0"/>
              <w:spacing w:line="240" w:lineRule="auto"/>
              <w:contextualSpacing w:val="0"/>
              <w:jc w:val="center"/>
              <w:rPr>
                <w:rFonts w:ascii="Times New Roman" w:hAnsi="Times New Roman" w:cs="Times New Roman"/>
                <w:color w:val="auto"/>
                <w:szCs w:val="24"/>
              </w:rPr>
            </w:pPr>
            <w:r w:rsidRPr="005F06B4">
              <w:rPr>
                <w:rFonts w:ascii="Times New Roman" w:hAnsi="Times New Roman" w:cs="Times New Roman"/>
                <w:color w:val="000000"/>
              </w:rPr>
              <w:t xml:space="preserve">Promoting a positive school climate will translate into a positive experience for all students while at </w:t>
            </w:r>
            <w:proofErr w:type="spellStart"/>
            <w:r w:rsidRPr="005F06B4">
              <w:rPr>
                <w:rFonts w:ascii="Times New Roman" w:hAnsi="Times New Roman" w:cs="Times New Roman"/>
                <w:color w:val="000000"/>
              </w:rPr>
              <w:t>SouthTech</w:t>
            </w:r>
            <w:proofErr w:type="spellEnd"/>
            <w:r w:rsidRPr="005F06B4">
              <w:rPr>
                <w:rFonts w:ascii="Times New Roman" w:hAnsi="Times New Roman" w:cs="Times New Roman"/>
                <w:color w:val="000000"/>
              </w:rPr>
              <w:t xml:space="preserve"> Academy.</w:t>
            </w:r>
          </w:p>
        </w:tc>
        <w:tc>
          <w:tcPr>
            <w:tcW w:w="2551" w:type="dxa"/>
            <w:shd w:val="clear" w:color="auto" w:fill="FFFFFF" w:themeFill="background1"/>
          </w:tcPr>
          <w:p w14:paraId="06F6A32B" w14:textId="3E49F204" w:rsidR="00BD631B" w:rsidRPr="005F06B4" w:rsidRDefault="005F06B4" w:rsidP="006F7A2A">
            <w:pPr>
              <w:autoSpaceDE w:val="0"/>
              <w:autoSpaceDN w:val="0"/>
              <w:adjustRightInd w:val="0"/>
              <w:spacing w:line="240" w:lineRule="auto"/>
              <w:contextualSpacing w:val="0"/>
              <w:jc w:val="center"/>
              <w:rPr>
                <w:rFonts w:ascii="Times New Roman" w:hAnsi="Times New Roman" w:cs="Times New Roman"/>
                <w:color w:val="auto"/>
                <w:szCs w:val="24"/>
              </w:rPr>
            </w:pPr>
            <w:r w:rsidRPr="005F06B4">
              <w:rPr>
                <w:rFonts w:ascii="Times New Roman" w:hAnsi="Times New Roman" w:cs="Times New Roman"/>
                <w:color w:val="000000"/>
              </w:rPr>
              <w:t>Parents and students received a letter informing them that the student handbook is available online via the school website.  Additionally, parents could request a hardcopy of the handbook in 4 different languages.</w:t>
            </w:r>
          </w:p>
        </w:tc>
      </w:tr>
      <w:tr w:rsidR="005F06B4" w:rsidRPr="009D0EF3" w14:paraId="298A77FD" w14:textId="77777777" w:rsidTr="005F06B4">
        <w:trPr>
          <w:trHeight w:val="2321"/>
        </w:trPr>
        <w:tc>
          <w:tcPr>
            <w:tcW w:w="1795" w:type="dxa"/>
            <w:shd w:val="clear" w:color="auto" w:fill="FF9F9F"/>
          </w:tcPr>
          <w:p w14:paraId="0318DC48" w14:textId="44E264FF" w:rsidR="005F06B4" w:rsidRPr="005F06B4" w:rsidRDefault="005F06B4" w:rsidP="006F7A2A">
            <w:pPr>
              <w:autoSpaceDE w:val="0"/>
              <w:autoSpaceDN w:val="0"/>
              <w:adjustRightInd w:val="0"/>
              <w:spacing w:line="240" w:lineRule="auto"/>
              <w:contextualSpacing w:val="0"/>
              <w:jc w:val="center"/>
              <w:rPr>
                <w:rFonts w:ascii="Times New Roman" w:hAnsi="Times New Roman" w:cs="Times New Roman"/>
                <w:color w:val="000000"/>
              </w:rPr>
            </w:pPr>
            <w:r w:rsidRPr="005F06B4">
              <w:rPr>
                <w:rFonts w:ascii="Times New Roman" w:hAnsi="Times New Roman" w:cs="Times New Roman"/>
                <w:color w:val="000000"/>
              </w:rPr>
              <w:t>Teacher Induction Program</w:t>
            </w:r>
          </w:p>
        </w:tc>
        <w:tc>
          <w:tcPr>
            <w:tcW w:w="1980" w:type="dxa"/>
            <w:shd w:val="clear" w:color="auto" w:fill="FF9F9F"/>
          </w:tcPr>
          <w:p w14:paraId="6BC76B21" w14:textId="414A034A" w:rsidR="005F06B4" w:rsidRPr="005F06B4" w:rsidRDefault="005F06B4" w:rsidP="006F7A2A">
            <w:pPr>
              <w:autoSpaceDE w:val="0"/>
              <w:autoSpaceDN w:val="0"/>
              <w:adjustRightInd w:val="0"/>
              <w:spacing w:line="240" w:lineRule="auto"/>
              <w:contextualSpacing w:val="0"/>
              <w:jc w:val="center"/>
              <w:rPr>
                <w:rFonts w:ascii="Times New Roman" w:hAnsi="Times New Roman" w:cs="Times New Roman"/>
                <w:color w:val="000000"/>
              </w:rPr>
            </w:pPr>
            <w:r w:rsidRPr="005F06B4">
              <w:rPr>
                <w:rFonts w:ascii="Times New Roman" w:hAnsi="Times New Roman" w:cs="Times New Roman"/>
                <w:color w:val="000000"/>
              </w:rPr>
              <w:t>Assistant Principal/ BTAP Coordinator/ Teacher Mentors</w:t>
            </w:r>
          </w:p>
        </w:tc>
        <w:tc>
          <w:tcPr>
            <w:tcW w:w="3600" w:type="dxa"/>
            <w:shd w:val="clear" w:color="auto" w:fill="FF9F9F"/>
          </w:tcPr>
          <w:p w14:paraId="5C65BAF0" w14:textId="6DBF368D" w:rsidR="005F06B4" w:rsidRPr="005F06B4" w:rsidRDefault="005F06B4" w:rsidP="006F7A2A">
            <w:pPr>
              <w:autoSpaceDE w:val="0"/>
              <w:autoSpaceDN w:val="0"/>
              <w:adjustRightInd w:val="0"/>
              <w:spacing w:line="240" w:lineRule="auto"/>
              <w:contextualSpacing w:val="0"/>
              <w:jc w:val="center"/>
              <w:rPr>
                <w:rFonts w:ascii="Times New Roman" w:hAnsi="Times New Roman" w:cs="Times New Roman"/>
                <w:color w:val="000000"/>
              </w:rPr>
            </w:pPr>
            <w:r w:rsidRPr="005F06B4">
              <w:rPr>
                <w:rFonts w:ascii="Times New Roman" w:hAnsi="Times New Roman" w:cs="Times New Roman"/>
                <w:color w:val="000000"/>
              </w:rPr>
              <w:t xml:space="preserve">To ensure quality instruction and teacher retention, all teachers new to </w:t>
            </w:r>
            <w:proofErr w:type="spellStart"/>
            <w:r w:rsidRPr="005F06B4">
              <w:rPr>
                <w:rFonts w:ascii="Times New Roman" w:hAnsi="Times New Roman" w:cs="Times New Roman"/>
                <w:color w:val="000000"/>
              </w:rPr>
              <w:t>SouthTech</w:t>
            </w:r>
            <w:proofErr w:type="spellEnd"/>
            <w:r w:rsidRPr="005F06B4">
              <w:rPr>
                <w:rFonts w:ascii="Times New Roman" w:hAnsi="Times New Roman" w:cs="Times New Roman"/>
                <w:color w:val="000000"/>
              </w:rPr>
              <w:t xml:space="preserve"> go through a teacher training program their first year.  This provides a supportive community where teachers learn, develop, and discuss strategies to make their classrooms effective learning environments.</w:t>
            </w:r>
          </w:p>
        </w:tc>
        <w:tc>
          <w:tcPr>
            <w:tcW w:w="2551" w:type="dxa"/>
            <w:shd w:val="clear" w:color="auto" w:fill="FF9F9F"/>
          </w:tcPr>
          <w:p w14:paraId="45C173F6" w14:textId="304476C5" w:rsidR="005F06B4" w:rsidRPr="005F06B4" w:rsidRDefault="005F06B4" w:rsidP="006F7A2A">
            <w:pPr>
              <w:autoSpaceDE w:val="0"/>
              <w:autoSpaceDN w:val="0"/>
              <w:adjustRightInd w:val="0"/>
              <w:spacing w:line="240" w:lineRule="auto"/>
              <w:contextualSpacing w:val="0"/>
              <w:jc w:val="center"/>
              <w:rPr>
                <w:rFonts w:ascii="Times New Roman" w:hAnsi="Times New Roman" w:cs="Times New Roman"/>
                <w:color w:val="000000"/>
              </w:rPr>
            </w:pPr>
            <w:r w:rsidRPr="005F06B4">
              <w:rPr>
                <w:rFonts w:ascii="Times New Roman" w:hAnsi="Times New Roman" w:cs="Times New Roman"/>
                <w:color w:val="000000"/>
              </w:rPr>
              <w:t>Classroom walkthroughs &amp; visits provide valuable feedback on policies and instructional techniques.  Mentor observations and meetings allow teachers to ask questions to an experienced teacher to gain their insight and grow in their profession.  Competency verification forms monitor the progress and growth of teachers.</w:t>
            </w:r>
          </w:p>
        </w:tc>
      </w:tr>
    </w:tbl>
    <w:p w14:paraId="3857C2A9" w14:textId="77777777" w:rsidR="009D0EF3" w:rsidRDefault="009D0EF3" w:rsidP="001218A2">
      <w:pPr>
        <w:pStyle w:val="Heading2"/>
        <w:spacing w:line="240" w:lineRule="auto"/>
        <w:rPr>
          <w:color w:val="auto"/>
        </w:rPr>
      </w:pPr>
    </w:p>
    <w:p w14:paraId="03F828E4" w14:textId="77777777" w:rsidR="00DC53B9" w:rsidRPr="009D0EF3" w:rsidRDefault="00DC53B9" w:rsidP="00DC53B9">
      <w:pPr>
        <w:spacing w:line="240" w:lineRule="auto"/>
        <w:rPr>
          <w:color w:val="auto"/>
        </w:rPr>
      </w:pPr>
    </w:p>
    <w:p w14:paraId="443EA979" w14:textId="59478856" w:rsidR="00304D8B" w:rsidRDefault="00304D8B">
      <w:pPr>
        <w:spacing w:after="180" w:line="336" w:lineRule="auto"/>
        <w:contextualSpacing w:val="0"/>
        <w:rPr>
          <w:color w:val="auto"/>
        </w:rPr>
      </w:pPr>
    </w:p>
    <w:p w14:paraId="2846375E" w14:textId="4088CBEE" w:rsidR="005F06B4" w:rsidRDefault="005F06B4">
      <w:pPr>
        <w:spacing w:after="180" w:line="336" w:lineRule="auto"/>
        <w:contextualSpacing w:val="0"/>
        <w:rPr>
          <w:color w:val="auto"/>
        </w:rPr>
      </w:pPr>
    </w:p>
    <w:p w14:paraId="5B0444F2" w14:textId="3F213B79" w:rsidR="005F06B4" w:rsidRDefault="005F06B4">
      <w:pPr>
        <w:spacing w:after="180" w:line="336" w:lineRule="auto"/>
        <w:contextualSpacing w:val="0"/>
        <w:rPr>
          <w:color w:val="auto"/>
        </w:rPr>
      </w:pPr>
    </w:p>
    <w:p w14:paraId="78F37655" w14:textId="790072DD" w:rsidR="005F06B4" w:rsidRDefault="005F06B4">
      <w:pPr>
        <w:spacing w:after="180" w:line="336" w:lineRule="auto"/>
        <w:contextualSpacing w:val="0"/>
        <w:rPr>
          <w:color w:val="auto"/>
        </w:rPr>
      </w:pPr>
    </w:p>
    <w:p w14:paraId="21438A5D" w14:textId="15B82999" w:rsidR="005F06B4" w:rsidRDefault="005F06B4">
      <w:pPr>
        <w:spacing w:after="180" w:line="336" w:lineRule="auto"/>
        <w:contextualSpacing w:val="0"/>
        <w:rPr>
          <w:color w:val="auto"/>
        </w:rPr>
      </w:pPr>
    </w:p>
    <w:p w14:paraId="55209E42" w14:textId="71D0AF8F" w:rsidR="005F06B4" w:rsidRDefault="005F06B4">
      <w:pPr>
        <w:spacing w:after="180" w:line="336" w:lineRule="auto"/>
        <w:contextualSpacing w:val="0"/>
        <w:rPr>
          <w:color w:val="auto"/>
        </w:rPr>
      </w:pPr>
    </w:p>
    <w:p w14:paraId="7B79D1C4" w14:textId="18FFA901" w:rsidR="005F06B4" w:rsidRPr="009D0EF3" w:rsidRDefault="005F06B4" w:rsidP="005F06B4">
      <w:pPr>
        <w:pStyle w:val="Heading1"/>
        <w:rPr>
          <w:color w:val="auto"/>
        </w:rPr>
      </w:pPr>
      <w:bookmarkStart w:id="22" w:name="_Toc49506168"/>
      <w:r>
        <w:rPr>
          <w:color w:val="auto"/>
        </w:rPr>
        <w:lastRenderedPageBreak/>
        <w:t>Other activities</w:t>
      </w:r>
      <w:bookmarkEnd w:id="22"/>
    </w:p>
    <w:p w14:paraId="6DEBE7F9" w14:textId="7BE7430F" w:rsidR="005F06B4" w:rsidRDefault="005F06B4">
      <w:pPr>
        <w:spacing w:after="180" w:line="336" w:lineRule="auto"/>
        <w:contextualSpacing w:val="0"/>
        <w:rPr>
          <w:iCs/>
          <w:color w:val="000000"/>
        </w:rPr>
      </w:pPr>
      <w:r w:rsidRPr="005F06B4">
        <w:rPr>
          <w:iCs/>
          <w:noProof/>
          <w:color w:val="000000"/>
          <w:lang w:eastAsia="en-US"/>
        </w:rPr>
        <mc:AlternateContent>
          <mc:Choice Requires="wps">
            <w:drawing>
              <wp:anchor distT="45720" distB="45720" distL="114300" distR="114300" simplePos="0" relativeHeight="251667456" behindDoc="0" locked="0" layoutInCell="1" allowOverlap="1" wp14:anchorId="678D0B31" wp14:editId="3107D323">
                <wp:simplePos x="0" y="0"/>
                <wp:positionH relativeFrom="margin">
                  <wp:align>right</wp:align>
                </wp:positionH>
                <wp:positionV relativeFrom="paragraph">
                  <wp:posOffset>819785</wp:posOffset>
                </wp:positionV>
                <wp:extent cx="6276975" cy="21336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2133600"/>
                        </a:xfrm>
                        <a:prstGeom prst="rect">
                          <a:avLst/>
                        </a:prstGeom>
                        <a:solidFill>
                          <a:srgbClr val="99CCFF"/>
                        </a:solidFill>
                        <a:ln w="9525">
                          <a:solidFill>
                            <a:srgbClr val="000000"/>
                          </a:solidFill>
                          <a:miter lim="800000"/>
                          <a:headEnd/>
                          <a:tailEnd/>
                        </a:ln>
                      </wps:spPr>
                      <wps:txbx>
                        <w:txbxContent>
                          <w:p w14:paraId="43DEE110" w14:textId="34D2C01A" w:rsidR="005F06B4" w:rsidRPr="005F06B4" w:rsidRDefault="00624C42" w:rsidP="005F06B4">
                            <w:pPr>
                              <w:shd w:val="clear" w:color="auto" w:fill="99CCFF"/>
                              <w:rPr>
                                <w:rFonts w:ascii="Times New Roman" w:hAnsi="Times New Roman" w:cs="Times New Roman"/>
                              </w:rPr>
                            </w:pPr>
                            <w:r>
                              <w:rPr>
                                <w:rFonts w:ascii="Times New Roman" w:hAnsi="Times New Roman" w:cs="Times New Roman"/>
                                <w:color w:val="000000"/>
                              </w:rPr>
                              <w:t>Monthly</w:t>
                            </w:r>
                            <w:r w:rsidR="005F06B4" w:rsidRPr="005F06B4">
                              <w:rPr>
                                <w:rFonts w:ascii="Times New Roman" w:hAnsi="Times New Roman" w:cs="Times New Roman"/>
                                <w:color w:val="000000"/>
                              </w:rPr>
                              <w:t xml:space="preserve"> </w:t>
                            </w:r>
                            <w:r>
                              <w:rPr>
                                <w:rFonts w:ascii="Times New Roman" w:hAnsi="Times New Roman" w:cs="Times New Roman"/>
                                <w:color w:val="000000"/>
                              </w:rPr>
                              <w:t>calendars</w:t>
                            </w:r>
                            <w:r w:rsidR="005F06B4" w:rsidRPr="005F06B4">
                              <w:rPr>
                                <w:rFonts w:ascii="Times New Roman" w:hAnsi="Times New Roman" w:cs="Times New Roman"/>
                                <w:color w:val="000000"/>
                              </w:rPr>
                              <w:t xml:space="preserve"> sent-out via an email blast highlight the goings-on of </w:t>
                            </w:r>
                            <w:proofErr w:type="spellStart"/>
                            <w:r w:rsidR="005F06B4" w:rsidRPr="005F06B4">
                              <w:rPr>
                                <w:rFonts w:ascii="Times New Roman" w:hAnsi="Times New Roman" w:cs="Times New Roman"/>
                                <w:color w:val="000000"/>
                              </w:rPr>
                              <w:t>SouthTech</w:t>
                            </w:r>
                            <w:proofErr w:type="spellEnd"/>
                            <w:r w:rsidR="005F06B4" w:rsidRPr="005F06B4">
                              <w:rPr>
                                <w:rFonts w:ascii="Times New Roman" w:hAnsi="Times New Roman" w:cs="Times New Roman"/>
                                <w:color w:val="000000"/>
                              </w:rPr>
                              <w:t xml:space="preserve"> Academy so </w:t>
                            </w:r>
                            <w:r w:rsidR="005F06B4">
                              <w:rPr>
                                <w:rFonts w:ascii="Times New Roman" w:hAnsi="Times New Roman" w:cs="Times New Roman"/>
                                <w:color w:val="000000"/>
                              </w:rPr>
                              <w:t>s</w:t>
                            </w:r>
                            <w:r w:rsidR="005F06B4" w:rsidRPr="005F06B4">
                              <w:rPr>
                                <w:rFonts w:ascii="Times New Roman" w:hAnsi="Times New Roman" w:cs="Times New Roman"/>
                                <w:color w:val="000000"/>
                              </w:rPr>
                              <w:t>tudents stay informed.  In addition, Parent-Link phone calls inform parents of upcoming trainings and parent nights.  Teachers use Remind and Google Classroom to keep parents up to date on their classroom, and SIS is used for parents to easily track their student</w:t>
                            </w:r>
                            <w:r w:rsidR="005F06B4">
                              <w:rPr>
                                <w:rFonts w:ascii="Times New Roman" w:hAnsi="Times New Roman" w:cs="Times New Roman"/>
                                <w:color w:val="000000"/>
                              </w:rPr>
                              <w:t>’</w:t>
                            </w:r>
                            <w:r w:rsidR="005F06B4" w:rsidRPr="005F06B4">
                              <w:rPr>
                                <w:rFonts w:ascii="Times New Roman" w:hAnsi="Times New Roman" w:cs="Times New Roman"/>
                                <w:color w:val="000000"/>
                              </w:rPr>
                              <w:t>s grades/assignments in a particular course along with performance on state and national assessments.  These tools allow parents to be accountable for the achievement of their student(s), and engage in appropriate activities to help their student(s) be successful.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8D0B31" id="Text Box 2" o:spid="_x0000_s1030" type="#_x0000_t202" style="position:absolute;margin-left:443.05pt;margin-top:64.55pt;width:494.25pt;height:168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" fillcolor="#9cf">
                <v:textbox>
                  <w:txbxContent>
                    <w:p w14:paraId="43DEE110" w14:textId="34D2C01A" w:rsidR="005F06B4" w:rsidRPr="005F06B4" w:rsidRDefault="00624C42" w:rsidP="005F06B4">
                      <w:pPr>
                        <w:shd w:val="clear" w:color="auto" w:fill="99CCFF"/>
                        <w:rPr>
                          <w:rFonts w:ascii="Times New Roman" w:hAnsi="Times New Roman" w:cs="Times New Roman"/>
                        </w:rPr>
                      </w:pPr>
                      <w:r>
                        <w:rPr>
                          <w:rFonts w:ascii="Times New Roman" w:hAnsi="Times New Roman" w:cs="Times New Roman"/>
                          <w:color w:val="000000"/>
                        </w:rPr>
                        <w:t>Monthly</w:t>
                      </w:r>
                      <w:r w:rsidR="005F06B4" w:rsidRPr="005F06B4">
                        <w:rPr>
                          <w:rFonts w:ascii="Times New Roman" w:hAnsi="Times New Roman" w:cs="Times New Roman"/>
                          <w:color w:val="000000"/>
                        </w:rPr>
                        <w:t xml:space="preserve"> </w:t>
                      </w:r>
                      <w:r>
                        <w:rPr>
                          <w:rFonts w:ascii="Times New Roman" w:hAnsi="Times New Roman" w:cs="Times New Roman"/>
                          <w:color w:val="000000"/>
                        </w:rPr>
                        <w:t>calendars</w:t>
                      </w:r>
                      <w:r w:rsidR="005F06B4" w:rsidRPr="005F06B4">
                        <w:rPr>
                          <w:rFonts w:ascii="Times New Roman" w:hAnsi="Times New Roman" w:cs="Times New Roman"/>
                          <w:color w:val="000000"/>
                        </w:rPr>
                        <w:t xml:space="preserve"> sent-out via an email blast highlight the goings-on of </w:t>
                      </w:r>
                      <w:proofErr w:type="spellStart"/>
                      <w:r w:rsidR="005F06B4" w:rsidRPr="005F06B4">
                        <w:rPr>
                          <w:rFonts w:ascii="Times New Roman" w:hAnsi="Times New Roman" w:cs="Times New Roman"/>
                          <w:color w:val="000000"/>
                        </w:rPr>
                        <w:t>SouthTech</w:t>
                      </w:r>
                      <w:proofErr w:type="spellEnd"/>
                      <w:r w:rsidR="005F06B4" w:rsidRPr="005F06B4">
                        <w:rPr>
                          <w:rFonts w:ascii="Times New Roman" w:hAnsi="Times New Roman" w:cs="Times New Roman"/>
                          <w:color w:val="000000"/>
                        </w:rPr>
                        <w:t xml:space="preserve"> Academy so </w:t>
                      </w:r>
                      <w:r w:rsidR="005F06B4">
                        <w:rPr>
                          <w:rFonts w:ascii="Times New Roman" w:hAnsi="Times New Roman" w:cs="Times New Roman"/>
                          <w:color w:val="000000"/>
                        </w:rPr>
                        <w:t>s</w:t>
                      </w:r>
                      <w:r w:rsidR="005F06B4" w:rsidRPr="005F06B4">
                        <w:rPr>
                          <w:rFonts w:ascii="Times New Roman" w:hAnsi="Times New Roman" w:cs="Times New Roman"/>
                          <w:color w:val="000000"/>
                        </w:rPr>
                        <w:t>tudents stay informed.  In addition, Parent-Link phone calls inform parents of upcoming trainings and parent nights.  Teachers use Remind and Google Classroom to keep parents up to date on their classroom, and SIS is used for parents to easily track their student</w:t>
                      </w:r>
                      <w:r w:rsidR="005F06B4">
                        <w:rPr>
                          <w:rFonts w:ascii="Times New Roman" w:hAnsi="Times New Roman" w:cs="Times New Roman"/>
                          <w:color w:val="000000"/>
                        </w:rPr>
                        <w:t>’</w:t>
                      </w:r>
                      <w:r w:rsidR="005F06B4" w:rsidRPr="005F06B4">
                        <w:rPr>
                          <w:rFonts w:ascii="Times New Roman" w:hAnsi="Times New Roman" w:cs="Times New Roman"/>
                          <w:color w:val="000000"/>
                        </w:rPr>
                        <w:t>s grades/assignments in a particular course along with performance on state and national assessments.  These tools allow parents to be accountable for the achievement of their student(s), and engage in appropriate activities to help their student(s) be successful. </w:t>
                      </w:r>
                    </w:p>
                  </w:txbxContent>
                </v:textbox>
                <w10:wrap type="square" anchorx="margin"/>
              </v:shape>
            </w:pict>
          </mc:Fallback>
        </mc:AlternateContent>
      </w:r>
      <w:r w:rsidRPr="005F06B4">
        <w:rPr>
          <w:iCs/>
          <w:color w:val="000000"/>
        </w:rPr>
        <w:t>Describe how other activities, such as the parent resource center, the school will conduct to encourage and support parents and families in more meaningful engagement in the education of their child(ren) (ESEA Section 1116).</w:t>
      </w:r>
    </w:p>
    <w:p w14:paraId="7204A1D0" w14:textId="5C8448C9" w:rsidR="005F06B4" w:rsidRDefault="005F06B4">
      <w:pPr>
        <w:spacing w:after="180" w:line="336" w:lineRule="auto"/>
        <w:contextualSpacing w:val="0"/>
        <w:rPr>
          <w:iCs/>
          <w:color w:val="000000"/>
        </w:rPr>
      </w:pPr>
    </w:p>
    <w:p w14:paraId="59E92654" w14:textId="77777777" w:rsidR="005F06B4" w:rsidRDefault="005F06B4">
      <w:pPr>
        <w:spacing w:after="180" w:line="336" w:lineRule="auto"/>
        <w:contextualSpacing w:val="0"/>
        <w:rPr>
          <w:iCs/>
          <w:color w:val="000000"/>
        </w:rPr>
      </w:pPr>
    </w:p>
    <w:p w14:paraId="0431550D" w14:textId="77777777" w:rsidR="005F06B4" w:rsidRPr="009D0EF3" w:rsidRDefault="005F06B4" w:rsidP="005F06B4">
      <w:pPr>
        <w:pStyle w:val="Heading1"/>
        <w:rPr>
          <w:color w:val="auto"/>
        </w:rPr>
      </w:pPr>
      <w:bookmarkStart w:id="23" w:name="_Toc49506169"/>
      <w:r>
        <w:rPr>
          <w:color w:val="auto"/>
        </w:rPr>
        <w:lastRenderedPageBreak/>
        <w:t>DISCRETIONARY activities</w:t>
      </w:r>
      <w:bookmarkEnd w:id="23"/>
    </w:p>
    <w:p w14:paraId="73988BD7" w14:textId="77777777" w:rsidR="005F06B4" w:rsidRPr="005F06B4" w:rsidRDefault="005F06B4" w:rsidP="005F06B4">
      <w:pPr>
        <w:spacing w:after="180" w:line="336" w:lineRule="auto"/>
        <w:contextualSpacing w:val="0"/>
        <w:rPr>
          <w:color w:val="auto"/>
        </w:rPr>
      </w:pPr>
      <w:r w:rsidRPr="005F06B4">
        <w:rPr>
          <w:iCs/>
          <w:noProof/>
          <w:color w:val="000000"/>
          <w:lang w:eastAsia="en-US"/>
        </w:rPr>
        <mc:AlternateContent>
          <mc:Choice Requires="wps">
            <w:drawing>
              <wp:anchor distT="45720" distB="45720" distL="114300" distR="114300" simplePos="0" relativeHeight="251669504" behindDoc="0" locked="0" layoutInCell="1" allowOverlap="1" wp14:anchorId="3E39B92E" wp14:editId="47820023">
                <wp:simplePos x="0" y="0"/>
                <wp:positionH relativeFrom="margin">
                  <wp:align>right</wp:align>
                </wp:positionH>
                <wp:positionV relativeFrom="paragraph">
                  <wp:posOffset>819785</wp:posOffset>
                </wp:positionV>
                <wp:extent cx="6276975" cy="2933700"/>
                <wp:effectExtent l="0" t="0" r="28575"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2933700"/>
                        </a:xfrm>
                        <a:prstGeom prst="rect">
                          <a:avLst/>
                        </a:prstGeom>
                        <a:solidFill>
                          <a:srgbClr val="99CCFF"/>
                        </a:solidFill>
                        <a:ln w="9525">
                          <a:solidFill>
                            <a:srgbClr val="000000"/>
                          </a:solidFill>
                          <a:miter lim="800000"/>
                          <a:headEnd/>
                          <a:tailEnd/>
                        </a:ln>
                      </wps:spPr>
                      <wps:txbx>
                        <w:txbxContent>
                          <w:p w14:paraId="70B5A96B" w14:textId="77777777" w:rsidR="005F06B4" w:rsidRPr="005F06B4" w:rsidRDefault="005F06B4" w:rsidP="005F06B4">
                            <w:pPr>
                              <w:shd w:val="clear" w:color="auto" w:fill="99CCFF"/>
                              <w:rPr>
                                <w:rFonts w:ascii="Times New Roman" w:hAnsi="Times New Roman" w:cs="Times New Roman"/>
                              </w:rPr>
                            </w:pPr>
                            <w:r w:rsidRPr="005F06B4">
                              <w:rPr>
                                <w:rFonts w:ascii="Times New Roman" w:hAnsi="Times New Roman" w:cs="Times New Roman"/>
                                <w:color w:val="000000"/>
                              </w:rPr>
                              <w:t>Home visits by the dean of student services are conducted when there are issues of attendance.  In addition, home visits are used to interview the families of migrant students if they are unable or unwilling to come into the school.  These interviews ensure that migrant students receive full and appropriate opportunities to meet the same challenging state academic content and student academic achievement standards that all children are expected to meet.  In addition, these interviews help the dean and the parent liaison to design programs to help migrant children overcome educational disruption, cultural and language barriers, social isolation, various health-related problems, and other factors that inhibit the ability of such students to succeed in school.  Parents/Guardians unable to attend meetings due to transportation issues are provided with a bus pass or, if their home is not accessible by bus, will be provided a ride through a rideshare company such as Uber.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39B92E" id="_x0000_s1031" type="#_x0000_t202" style="position:absolute;margin-left:443.05pt;margin-top:64.55pt;width:494.25pt;height:231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" fillcolor="#9cf">
                <v:textbox>
                  <w:txbxContent>
                    <w:p w14:paraId="70B5A96B" w14:textId="77777777" w:rsidR="005F06B4" w:rsidRPr="005F06B4" w:rsidRDefault="005F06B4" w:rsidP="005F06B4">
                      <w:pPr>
                        <w:shd w:val="clear" w:color="auto" w:fill="99CCFF"/>
                        <w:rPr>
                          <w:rFonts w:ascii="Times New Roman" w:hAnsi="Times New Roman" w:cs="Times New Roman"/>
                        </w:rPr>
                      </w:pPr>
                      <w:r w:rsidRPr="005F06B4">
                        <w:rPr>
                          <w:rFonts w:ascii="Times New Roman" w:hAnsi="Times New Roman" w:cs="Times New Roman"/>
                          <w:color w:val="000000"/>
                        </w:rPr>
                        <w:t>Home visits by the dean of student services are conducted when there are issues of attendance.  In addition, home visits are used to interview the families of migrant students if they are unable or unwilling to come into the school.  These interviews ensure that migrant students receive full and appropriate opportunities to meet the same challenging state academic content and student academic achievement standards that all children are expected to meet.  In addition, these interviews help the dean and the parent liaison to design programs to help migrant children overcome educational disruption, cultural and language barriers, social isolation, various health-related problems, and other factors that inhibit the ability of such students to succeed in school.  Parents/Guardians unable to attend meetings due to transportation issues are provided with a bus pass or, if their home is not accessible by bus, will be provided a ride through a rideshare company such as Uber.</w:t>
                      </w:r>
                    </w:p>
                  </w:txbxContent>
                </v:textbox>
                <w10:wrap type="square" anchorx="margin"/>
              </v:shape>
            </w:pict>
          </mc:Fallback>
        </mc:AlternateContent>
      </w:r>
      <w:r w:rsidRPr="005F06B4">
        <w:rPr>
          <w:i/>
          <w:iCs/>
          <w:color w:val="000000"/>
        </w:rPr>
        <w:t xml:space="preserve"> </w:t>
      </w:r>
      <w:r w:rsidRPr="005F06B4">
        <w:rPr>
          <w:iCs/>
          <w:color w:val="000000"/>
        </w:rPr>
        <w:t>Describe any activities that are not required, but will be paid for through Title I, Part A funding (for example, home visits, transportation for meetings, activities related to parent/family engagement, etc.).</w:t>
      </w:r>
    </w:p>
    <w:p w14:paraId="435DCBCC" w14:textId="77777777" w:rsidR="005F06B4" w:rsidRPr="005F06B4" w:rsidRDefault="005F06B4">
      <w:pPr>
        <w:spacing w:after="180" w:line="336" w:lineRule="auto"/>
        <w:contextualSpacing w:val="0"/>
        <w:rPr>
          <w:b/>
          <w:color w:val="auto"/>
        </w:rPr>
      </w:pPr>
    </w:p>
    <w:sectPr w:rsidR="005F06B4" w:rsidRPr="005F06B4" w:rsidSect="004A0BB3">
      <w:headerReference w:type="default" r:id="rId40"/>
      <w:pgSz w:w="12240" w:h="15840" w:code="1"/>
      <w:pgMar w:top="720" w:right="1152" w:bottom="720" w:left="1152" w:header="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491098" w14:textId="77777777" w:rsidR="002D1715" w:rsidRDefault="002D1715" w:rsidP="00A91D75">
      <w:r>
        <w:separator/>
      </w:r>
    </w:p>
  </w:endnote>
  <w:endnote w:type="continuationSeparator" w:id="0">
    <w:p w14:paraId="0B37A1A2" w14:textId="77777777" w:rsidR="002D1715" w:rsidRDefault="002D1715" w:rsidP="00A9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B2"/>
    <w:family w:val="auto"/>
    <w:notTrueType/>
    <w:pitch w:val="default"/>
    <w:sig w:usb0="00002001" w:usb1="00000000" w:usb2="00000000"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9B65B6" w14:textId="77777777" w:rsidR="002D1715" w:rsidRDefault="002D1715" w:rsidP="00A91D75">
      <w:r>
        <w:separator/>
      </w:r>
    </w:p>
  </w:footnote>
  <w:footnote w:type="continuationSeparator" w:id="0">
    <w:p w14:paraId="031570AE" w14:textId="77777777" w:rsidR="002D1715" w:rsidRDefault="002D1715" w:rsidP="00A91D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C012D9" w14:paraId="56738BAB" w14:textId="77777777" w:rsidTr="00A7217A">
      <w:trPr>
        <w:trHeight w:val="1060"/>
      </w:trPr>
      <w:tc>
        <w:tcPr>
          <w:tcW w:w="5861" w:type="dxa"/>
        </w:tcPr>
        <w:p w14:paraId="1AC5CDBE" w14:textId="77777777" w:rsidR="00C012D9" w:rsidRDefault="00C012D9" w:rsidP="00A7217A">
          <w:pPr>
            <w:pStyle w:val="Header"/>
            <w:spacing w:after="0"/>
          </w:pPr>
          <w:r w:rsidRPr="008759A8">
            <w:rPr>
              <w:noProof/>
              <w:lang w:eastAsia="en-US"/>
            </w:rPr>
            <mc:AlternateContent>
              <mc:Choice Requires="wps">
                <w:drawing>
                  <wp:inline distT="0" distB="0" distL="0" distR="0" wp14:anchorId="210F1B06" wp14:editId="5B8C667B">
                    <wp:extent cx="1442085" cy="0"/>
                    <wp:effectExtent l="19050" t="19050" r="24765" b="38100"/>
                    <wp:docPr id="17" name="Straight Connector 17" descr="straight line"/>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http://schemas.openxmlformats.org/drawingml/2006/main" xmlns:wp14="http://schemas.microsoft.com/office/word/2010/wordml">
                <w:pict w14:anchorId="5F32D16E">
                  <v:line id="Straight Connector 17" style="flip:x;visibility:visible;mso-wrap-style:square;mso-left-percent:-10001;mso-top-percent:-10001;mso-position-horizontal:absolute;mso-position-horizontal-relative:char;mso-position-vertical:absolute;mso-position-vertical-relative:line;mso-left-percent:-10001;mso-top-percent:-10001" alt="straight line" o:spid="_x0000_s1026" strokecolor="#262140 [3213]" strokeweight="4.5pt" from="0,0" to="113.55pt,0" w14:anchorId="726E8C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">
                    <w10:anchorlock/>
                  </v:line>
                </w:pict>
              </mc:Fallback>
            </mc:AlternateContent>
          </w:r>
        </w:p>
      </w:tc>
      <w:tc>
        <w:tcPr>
          <w:tcW w:w="6420" w:type="dxa"/>
        </w:tcPr>
        <w:p w14:paraId="372A0CF0" w14:textId="77777777" w:rsidR="00C012D9" w:rsidRDefault="00C012D9" w:rsidP="00A7217A">
          <w:pPr>
            <w:pStyle w:val="Header"/>
            <w:spacing w:after="0"/>
            <w:jc w:val="right"/>
          </w:pPr>
          <w:r>
            <w:rPr>
              <w:noProof/>
              <w:lang w:eastAsia="en-US"/>
            </w:rPr>
            <mc:AlternateContent>
              <mc:Choice Requires="wps">
                <w:drawing>
                  <wp:anchor distT="0" distB="0" distL="114300" distR="114300" simplePos="0" relativeHeight="251659264" behindDoc="0" locked="0" layoutInCell="1" allowOverlap="1" wp14:anchorId="34446A74" wp14:editId="3FB4C1F4">
                    <wp:simplePos x="0" y="0"/>
                    <wp:positionH relativeFrom="column">
                      <wp:posOffset>3015615</wp:posOffset>
                    </wp:positionH>
                    <wp:positionV relativeFrom="paragraph">
                      <wp:posOffset>165735</wp:posOffset>
                    </wp:positionV>
                    <wp:extent cx="824230" cy="297815"/>
                    <wp:effectExtent l="0" t="0" r="13970" b="6985"/>
                    <wp:wrapNone/>
                    <wp:docPr id="20" name="Text Box 20"/>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EBD22D" w14:textId="57CF3E53" w:rsidR="00C012D9" w:rsidRPr="007107AC" w:rsidRDefault="00C012D9" w:rsidP="00D476F7">
                                <w:pPr>
                                  <w:pStyle w:val="Subtitle"/>
                                  <w:jc w:val="center"/>
                                  <w:rPr>
                                    <w:color w:val="FFFFFF" w:themeColor="background1"/>
                                    <w:sz w:val="28"/>
                                  </w:rPr>
                                </w:pPr>
                                <w:r w:rsidRPr="007107AC">
                                  <w:rPr>
                                    <w:color w:val="FFFFFF" w:themeColor="background1"/>
                                    <w:sz w:val="28"/>
                                  </w:rPr>
                                  <w:fldChar w:fldCharType="begin"/>
                                </w:r>
                                <w:r w:rsidRPr="007107AC">
                                  <w:rPr>
                                    <w:color w:val="FFFFFF" w:themeColor="background1"/>
                                    <w:sz w:val="28"/>
                                  </w:rPr>
                                  <w:instrText xml:space="preserve"> PAGE  \* Arabic  \* MERGEFORMAT </w:instrText>
                                </w:r>
                                <w:r w:rsidRPr="007107AC">
                                  <w:rPr>
                                    <w:color w:val="FFFFFF" w:themeColor="background1"/>
                                    <w:sz w:val="28"/>
                                  </w:rPr>
                                  <w:fldChar w:fldCharType="separate"/>
                                </w:r>
                                <w:r w:rsidR="00681AAE">
                                  <w:rPr>
                                    <w:noProof/>
                                    <w:color w:val="FFFFFF" w:themeColor="background1"/>
                                    <w:sz w:val="28"/>
                                  </w:rPr>
                                  <w:t>11</w:t>
                                </w:r>
                                <w:r w:rsidRPr="007107AC">
                                  <w:rPr>
                                    <w:color w:val="FFFFFF" w:themeColor="background1"/>
                                    <w:sz w:val="28"/>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446A74" id="_x0000_t202" coordsize="21600,21600" o:spt="202" path="m,l,21600r21600,l21600,xe">
                    <v:stroke joinstyle="miter"/>
                    <v:path gradientshapeok="t" o:connecttype="rect"/>
                  </v:shapetype>
                  <v:shape id="Text Box 20" o:spid="_x0000_s1032" type="#_x0000_t202" style="position:absolute;left:0;text-align:left;margin-left:237.45pt;margin-top:13.05pt;width:64.9pt;height: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" filled="f" stroked="f" strokeweight=".5pt">
                    <v:textbox inset="0,0,0,0">
                      <w:txbxContent>
                        <w:p w14:paraId="39EBD22D" w14:textId="57CF3E53" w:rsidR="00C012D9" w:rsidRPr="007107AC" w:rsidRDefault="00C012D9" w:rsidP="00D476F7">
                          <w:pPr>
                            <w:pStyle w:val="Subtitle"/>
                            <w:jc w:val="center"/>
                            <w:rPr>
                              <w:color w:val="FFFFFF" w:themeColor="background1"/>
                              <w:sz w:val="28"/>
                            </w:rPr>
                          </w:pPr>
                          <w:r w:rsidRPr="007107AC">
                            <w:rPr>
                              <w:color w:val="FFFFFF" w:themeColor="background1"/>
                              <w:sz w:val="28"/>
                            </w:rPr>
                            <w:fldChar w:fldCharType="begin"/>
                          </w:r>
                          <w:r w:rsidRPr="007107AC">
                            <w:rPr>
                              <w:color w:val="FFFFFF" w:themeColor="background1"/>
                              <w:sz w:val="28"/>
                            </w:rPr>
                            <w:instrText xml:space="preserve"> PAGE  \* Arabic  \* MERGEFORMAT </w:instrText>
                          </w:r>
                          <w:r w:rsidRPr="007107AC">
                            <w:rPr>
                              <w:color w:val="FFFFFF" w:themeColor="background1"/>
                              <w:sz w:val="28"/>
                            </w:rPr>
                            <w:fldChar w:fldCharType="separate"/>
                          </w:r>
                          <w:r w:rsidR="00681AAE">
                            <w:rPr>
                              <w:noProof/>
                              <w:color w:val="FFFFFF" w:themeColor="background1"/>
                              <w:sz w:val="28"/>
                            </w:rPr>
                            <w:t>11</w:t>
                          </w:r>
                          <w:r w:rsidRPr="007107AC">
                            <w:rPr>
                              <w:color w:val="FFFFFF" w:themeColor="background1"/>
                              <w:sz w:val="28"/>
                            </w:rPr>
                            <w:fldChar w:fldCharType="end"/>
                          </w:r>
                        </w:p>
                      </w:txbxContent>
                    </v:textbox>
                  </v:shape>
                </w:pict>
              </mc:Fallback>
            </mc:AlternateContent>
          </w:r>
          <w:r w:rsidRPr="00C6323A">
            <w:rPr>
              <w:noProof/>
              <w:lang w:eastAsia="en-US"/>
            </w:rPr>
            <mc:AlternateContent>
              <mc:Choice Requires="wps">
                <w:drawing>
                  <wp:inline distT="0" distB="0" distL="0" distR="0" wp14:anchorId="2783F1AA" wp14:editId="4896F9DF">
                    <wp:extent cx="1191260" cy="398780"/>
                    <wp:effectExtent l="0" t="0" r="8890" b="1270"/>
                    <wp:docPr id="15" name="Rectangle: Single Corner Snipped 15" descr="colored rectangle"/>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rgbClr val="FF0000"/>
                            </a:solidFill>
                            <a:ln>
                              <a:noFill/>
                            </a:ln>
                          </wps:spPr>
                          <wps:style>
                            <a:lnRef idx="0">
                              <a:scrgbClr r="0" g="0" b="0"/>
                            </a:lnRef>
                            <a:fillRef idx="0">
                              <a:scrgbClr r="0" g="0" b="0"/>
                            </a:fillRef>
                            <a:effectRef idx="0">
                              <a:scrgbClr r="0" g="0" b="0"/>
                            </a:effectRef>
                            <a:fontRef idx="minor">
                              <a:schemeClr val="lt1"/>
                            </a:fontRef>
                          </wps:style>
                          <wps:txbx>
                            <w:txbxContent>
                              <w:p w14:paraId="342D4C27" w14:textId="77777777" w:rsidR="00C012D9" w:rsidRPr="008759A8" w:rsidRDefault="00C012D9" w:rsidP="007107AC">
                                <w:pPr>
                                  <w:pStyle w:val="Subtitle"/>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783F1AA" id="Rectangle: Single Corner Snipped 15" o:spid="_x0000_s1033" alt="colored rectangle" style="width:93.8pt;height:31.4pt;flip:x y;visibility:visible;mso-wrap-style:square;mso-left-percent:-10001;mso-top-percent:-10001;mso-position-horizontal:absolute;mso-position-horizontal-relative:char;mso-position-vertical:absolute;mso-position-vertical-relative:line;mso-left-percent:-10001;mso-top-percent:-10001;v-text-anchor:middle" coordsize="1191260,398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" adj="-11796480,,5400" path="m,l991870,r199390,199390l1191260,398780,,398780,,xe" fillcolor="red" stroked="f">
                    <v:stroke joinstyle="miter"/>
                    <v:formulas/>
                    <v:path arrowok="t" o:connecttype="custom" o:connectlocs="0,0;991870,0;1191260,199390;1191260,398780;0,398780;0,0" o:connectangles="0,0,0,0,0,0" textboxrect="0,0,1191260,398780"/>
                    <v:textbox>
                      <w:txbxContent>
                        <w:p w14:paraId="342D4C27" w14:textId="77777777" w:rsidR="00C012D9" w:rsidRPr="008759A8" w:rsidRDefault="00C012D9" w:rsidP="007107AC">
                          <w:pPr>
                            <w:pStyle w:val="Subtitle"/>
                            <w:rPr>
                              <w:color w:val="FFFFFF" w:themeColor="background1"/>
                            </w:rPr>
                          </w:pPr>
                        </w:p>
                      </w:txbxContent>
                    </v:textbox>
                    <w10:anchorlock/>
                  </v:shape>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48820CA8"/>
    <w:lvl w:ilvl="0">
      <w:start w:val="1"/>
      <w:numFmt w:val="decimal"/>
      <w:lvlText w:val="%1."/>
      <w:lvlJc w:val="left"/>
      <w:pPr>
        <w:tabs>
          <w:tab w:val="num" w:pos="720"/>
        </w:tabs>
        <w:ind w:left="720" w:hanging="360"/>
      </w:pPr>
    </w:lvl>
  </w:abstractNum>
  <w:abstractNum w:abstractNumId="1" w15:restartNumberingAfterBreak="0">
    <w:nsid w:val="FFFFFF88"/>
    <w:multiLevelType w:val="singleLevel"/>
    <w:tmpl w:val="93B85E28"/>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BD588B1C"/>
    <w:lvl w:ilvl="0">
      <w:start w:val="1"/>
      <w:numFmt w:val="bullet"/>
      <w:lvlText w:val="•"/>
      <w:lvlJc w:val="left"/>
      <w:pPr>
        <w:ind w:left="576" w:hanging="288"/>
      </w:pPr>
      <w:rPr>
        <w:rFonts w:ascii="Cambria" w:hAnsi="Cambria" w:hint="default"/>
        <w:color w:val="F3D569" w:themeColor="accent1"/>
      </w:rPr>
    </w:lvl>
  </w:abstractNum>
  <w:abstractNum w:abstractNumId="3" w15:restartNumberingAfterBreak="0">
    <w:nsid w:val="06412DD4"/>
    <w:multiLevelType w:val="hybridMultilevel"/>
    <w:tmpl w:val="A8D43CDA"/>
    <w:lvl w:ilvl="0" w:tplc="D3FCE77C">
      <w:start w:val="1"/>
      <w:numFmt w:val="decimal"/>
      <w:lvlText w:val="%1."/>
      <w:lvlJc w:val="left"/>
      <w:pPr>
        <w:ind w:left="360" w:hanging="360"/>
      </w:pPr>
    </w:lvl>
    <w:lvl w:ilvl="1" w:tplc="FE9C6D3E">
      <w:start w:val="1"/>
      <w:numFmt w:val="lowerLetter"/>
      <w:lvlText w:val="%2."/>
      <w:lvlJc w:val="left"/>
      <w:pPr>
        <w:ind w:left="1080" w:hanging="360"/>
      </w:pPr>
    </w:lvl>
    <w:lvl w:ilvl="2" w:tplc="5D4814E2">
      <w:start w:val="1"/>
      <w:numFmt w:val="lowerRoman"/>
      <w:lvlText w:val="%3."/>
      <w:lvlJc w:val="right"/>
      <w:pPr>
        <w:ind w:left="1800" w:hanging="180"/>
      </w:pPr>
    </w:lvl>
    <w:lvl w:ilvl="3" w:tplc="6E9E0772">
      <w:start w:val="1"/>
      <w:numFmt w:val="decimal"/>
      <w:lvlText w:val="%4."/>
      <w:lvlJc w:val="left"/>
      <w:pPr>
        <w:ind w:left="2520" w:hanging="360"/>
      </w:pPr>
    </w:lvl>
    <w:lvl w:ilvl="4" w:tplc="1F4CF194">
      <w:start w:val="1"/>
      <w:numFmt w:val="lowerLetter"/>
      <w:lvlText w:val="%5."/>
      <w:lvlJc w:val="left"/>
      <w:pPr>
        <w:ind w:left="3240" w:hanging="360"/>
      </w:pPr>
    </w:lvl>
    <w:lvl w:ilvl="5" w:tplc="78BAFE12">
      <w:start w:val="1"/>
      <w:numFmt w:val="lowerRoman"/>
      <w:lvlText w:val="%6."/>
      <w:lvlJc w:val="right"/>
      <w:pPr>
        <w:ind w:left="3960" w:hanging="180"/>
      </w:pPr>
    </w:lvl>
    <w:lvl w:ilvl="6" w:tplc="A1664DBE">
      <w:start w:val="1"/>
      <w:numFmt w:val="decimal"/>
      <w:lvlText w:val="%7."/>
      <w:lvlJc w:val="left"/>
      <w:pPr>
        <w:ind w:left="4680" w:hanging="360"/>
      </w:pPr>
    </w:lvl>
    <w:lvl w:ilvl="7" w:tplc="CF0A425C">
      <w:start w:val="1"/>
      <w:numFmt w:val="lowerLetter"/>
      <w:lvlText w:val="%8."/>
      <w:lvlJc w:val="left"/>
      <w:pPr>
        <w:ind w:left="5400" w:hanging="360"/>
      </w:pPr>
    </w:lvl>
    <w:lvl w:ilvl="8" w:tplc="493AB52C">
      <w:start w:val="1"/>
      <w:numFmt w:val="lowerRoman"/>
      <w:lvlText w:val="%9."/>
      <w:lvlJc w:val="right"/>
      <w:pPr>
        <w:ind w:left="6120" w:hanging="180"/>
      </w:pPr>
    </w:lvl>
  </w:abstractNum>
  <w:abstractNum w:abstractNumId="4" w15:restartNumberingAfterBreak="0">
    <w:nsid w:val="0EC30051"/>
    <w:multiLevelType w:val="hybridMultilevel"/>
    <w:tmpl w:val="B004FB02"/>
    <w:lvl w:ilvl="0" w:tplc="0200F342">
      <w:start w:val="1"/>
      <w:numFmt w:val="bullet"/>
      <w:lvlText w:val=""/>
      <w:lvlJc w:val="left"/>
      <w:pPr>
        <w:ind w:left="720" w:hanging="360"/>
      </w:pPr>
      <w:rPr>
        <w:rFonts w:ascii="Symbol" w:hAnsi="Symbol" w:hint="default"/>
      </w:rPr>
    </w:lvl>
    <w:lvl w:ilvl="1" w:tplc="AE0ED7F6">
      <w:start w:val="1"/>
      <w:numFmt w:val="bullet"/>
      <w:lvlText w:val="o"/>
      <w:lvlJc w:val="left"/>
      <w:pPr>
        <w:ind w:left="1440" w:hanging="360"/>
      </w:pPr>
      <w:rPr>
        <w:rFonts w:ascii="Courier New" w:hAnsi="Courier New" w:hint="default"/>
      </w:rPr>
    </w:lvl>
    <w:lvl w:ilvl="2" w:tplc="B00AE164">
      <w:start w:val="1"/>
      <w:numFmt w:val="bullet"/>
      <w:lvlText w:val=""/>
      <w:lvlJc w:val="left"/>
      <w:pPr>
        <w:ind w:left="2160" w:hanging="360"/>
      </w:pPr>
      <w:rPr>
        <w:rFonts w:ascii="Wingdings" w:hAnsi="Wingdings" w:hint="default"/>
      </w:rPr>
    </w:lvl>
    <w:lvl w:ilvl="3" w:tplc="5066ED9A">
      <w:start w:val="1"/>
      <w:numFmt w:val="bullet"/>
      <w:lvlText w:val=""/>
      <w:lvlJc w:val="left"/>
      <w:pPr>
        <w:ind w:left="2880" w:hanging="360"/>
      </w:pPr>
      <w:rPr>
        <w:rFonts w:ascii="Symbol" w:hAnsi="Symbol" w:hint="default"/>
      </w:rPr>
    </w:lvl>
    <w:lvl w:ilvl="4" w:tplc="DAB616D2">
      <w:start w:val="1"/>
      <w:numFmt w:val="bullet"/>
      <w:lvlText w:val="o"/>
      <w:lvlJc w:val="left"/>
      <w:pPr>
        <w:ind w:left="3600" w:hanging="360"/>
      </w:pPr>
      <w:rPr>
        <w:rFonts w:ascii="Courier New" w:hAnsi="Courier New" w:hint="default"/>
      </w:rPr>
    </w:lvl>
    <w:lvl w:ilvl="5" w:tplc="EAEAB114">
      <w:start w:val="1"/>
      <w:numFmt w:val="bullet"/>
      <w:lvlText w:val=""/>
      <w:lvlJc w:val="left"/>
      <w:pPr>
        <w:ind w:left="4320" w:hanging="360"/>
      </w:pPr>
      <w:rPr>
        <w:rFonts w:ascii="Wingdings" w:hAnsi="Wingdings" w:hint="default"/>
      </w:rPr>
    </w:lvl>
    <w:lvl w:ilvl="6" w:tplc="D9508D66">
      <w:start w:val="1"/>
      <w:numFmt w:val="bullet"/>
      <w:lvlText w:val=""/>
      <w:lvlJc w:val="left"/>
      <w:pPr>
        <w:ind w:left="5040" w:hanging="360"/>
      </w:pPr>
      <w:rPr>
        <w:rFonts w:ascii="Symbol" w:hAnsi="Symbol" w:hint="default"/>
      </w:rPr>
    </w:lvl>
    <w:lvl w:ilvl="7" w:tplc="2C484920">
      <w:start w:val="1"/>
      <w:numFmt w:val="bullet"/>
      <w:lvlText w:val="o"/>
      <w:lvlJc w:val="left"/>
      <w:pPr>
        <w:ind w:left="5760" w:hanging="360"/>
      </w:pPr>
      <w:rPr>
        <w:rFonts w:ascii="Courier New" w:hAnsi="Courier New" w:hint="default"/>
      </w:rPr>
    </w:lvl>
    <w:lvl w:ilvl="8" w:tplc="BB9A8442">
      <w:start w:val="1"/>
      <w:numFmt w:val="bullet"/>
      <w:lvlText w:val=""/>
      <w:lvlJc w:val="left"/>
      <w:pPr>
        <w:ind w:left="6480" w:hanging="360"/>
      </w:pPr>
      <w:rPr>
        <w:rFonts w:ascii="Wingdings" w:hAnsi="Wingdings" w:hint="default"/>
      </w:rPr>
    </w:lvl>
  </w:abstractNum>
  <w:abstractNum w:abstractNumId="5" w15:restartNumberingAfterBreak="0">
    <w:nsid w:val="11937861"/>
    <w:multiLevelType w:val="hybridMultilevel"/>
    <w:tmpl w:val="05D29824"/>
    <w:lvl w:ilvl="0" w:tplc="830E1CFA">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6" w15:restartNumberingAfterBreak="0">
    <w:nsid w:val="16654F24"/>
    <w:multiLevelType w:val="hybridMultilevel"/>
    <w:tmpl w:val="C498B392"/>
    <w:lvl w:ilvl="0" w:tplc="0409000F">
      <w:start w:val="1"/>
      <w:numFmt w:val="decimal"/>
      <w:lvlText w:val="%1."/>
      <w:lvlJc w:val="left"/>
      <w:pPr>
        <w:ind w:left="835" w:hanging="360"/>
      </w:p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7" w15:restartNumberingAfterBreak="0">
    <w:nsid w:val="17E13ED8"/>
    <w:multiLevelType w:val="hybridMultilevel"/>
    <w:tmpl w:val="AD18EEDC"/>
    <w:lvl w:ilvl="0" w:tplc="D01C66A8">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8" w15:restartNumberingAfterBreak="0">
    <w:nsid w:val="1A8B00AD"/>
    <w:multiLevelType w:val="hybridMultilevel"/>
    <w:tmpl w:val="E1F40860"/>
    <w:lvl w:ilvl="0" w:tplc="B616D70E">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9" w15:restartNumberingAfterBreak="0">
    <w:nsid w:val="1C354361"/>
    <w:multiLevelType w:val="hybridMultilevel"/>
    <w:tmpl w:val="E1E82E6C"/>
    <w:lvl w:ilvl="0" w:tplc="79F8B39C">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10"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3FF39C0"/>
    <w:multiLevelType w:val="hybridMultilevel"/>
    <w:tmpl w:val="8F94AC38"/>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12" w15:restartNumberingAfterBreak="0">
    <w:nsid w:val="266C42C6"/>
    <w:multiLevelType w:val="hybridMultilevel"/>
    <w:tmpl w:val="884A0884"/>
    <w:lvl w:ilvl="0" w:tplc="BBD4642C">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13" w15:restartNumberingAfterBreak="0">
    <w:nsid w:val="27E666CC"/>
    <w:multiLevelType w:val="hybridMultilevel"/>
    <w:tmpl w:val="D612E6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8F547B"/>
    <w:multiLevelType w:val="hybridMultilevel"/>
    <w:tmpl w:val="7EA28FC2"/>
    <w:lvl w:ilvl="0" w:tplc="8E2833C0">
      <w:start w:val="1"/>
      <w:numFmt w:val="lowerLetter"/>
      <w:lvlText w:val="%1."/>
      <w:lvlJc w:val="left"/>
      <w:pPr>
        <w:ind w:left="720" w:hanging="360"/>
      </w:pPr>
    </w:lvl>
    <w:lvl w:ilvl="1" w:tplc="A77E1AD6">
      <w:start w:val="1"/>
      <w:numFmt w:val="lowerLetter"/>
      <w:lvlText w:val="%2."/>
      <w:lvlJc w:val="left"/>
      <w:pPr>
        <w:ind w:left="1440" w:hanging="360"/>
      </w:pPr>
    </w:lvl>
    <w:lvl w:ilvl="2" w:tplc="DD98A28E">
      <w:start w:val="1"/>
      <w:numFmt w:val="lowerRoman"/>
      <w:lvlText w:val="%3."/>
      <w:lvlJc w:val="right"/>
      <w:pPr>
        <w:ind w:left="2160" w:hanging="180"/>
      </w:pPr>
    </w:lvl>
    <w:lvl w:ilvl="3" w:tplc="9B743CA6">
      <w:start w:val="1"/>
      <w:numFmt w:val="decimal"/>
      <w:lvlText w:val="%4."/>
      <w:lvlJc w:val="left"/>
      <w:pPr>
        <w:ind w:left="2880" w:hanging="360"/>
      </w:pPr>
    </w:lvl>
    <w:lvl w:ilvl="4" w:tplc="01B86F06">
      <w:start w:val="1"/>
      <w:numFmt w:val="lowerLetter"/>
      <w:lvlText w:val="%5."/>
      <w:lvlJc w:val="left"/>
      <w:pPr>
        <w:ind w:left="3600" w:hanging="360"/>
      </w:pPr>
    </w:lvl>
    <w:lvl w:ilvl="5" w:tplc="B6988884">
      <w:start w:val="1"/>
      <w:numFmt w:val="lowerRoman"/>
      <w:lvlText w:val="%6."/>
      <w:lvlJc w:val="right"/>
      <w:pPr>
        <w:ind w:left="4320" w:hanging="180"/>
      </w:pPr>
    </w:lvl>
    <w:lvl w:ilvl="6" w:tplc="A4A6F4AC">
      <w:start w:val="1"/>
      <w:numFmt w:val="decimal"/>
      <w:lvlText w:val="%7."/>
      <w:lvlJc w:val="left"/>
      <w:pPr>
        <w:ind w:left="5040" w:hanging="360"/>
      </w:pPr>
    </w:lvl>
    <w:lvl w:ilvl="7" w:tplc="31C837FC">
      <w:start w:val="1"/>
      <w:numFmt w:val="lowerLetter"/>
      <w:lvlText w:val="%8."/>
      <w:lvlJc w:val="left"/>
      <w:pPr>
        <w:ind w:left="5760" w:hanging="360"/>
      </w:pPr>
    </w:lvl>
    <w:lvl w:ilvl="8" w:tplc="42227BFE">
      <w:start w:val="1"/>
      <w:numFmt w:val="lowerRoman"/>
      <w:lvlText w:val="%9."/>
      <w:lvlJc w:val="right"/>
      <w:pPr>
        <w:ind w:left="6480" w:hanging="180"/>
      </w:pPr>
    </w:lvl>
  </w:abstractNum>
  <w:abstractNum w:abstractNumId="15" w15:restartNumberingAfterBreak="0">
    <w:nsid w:val="367F6A45"/>
    <w:multiLevelType w:val="multilevel"/>
    <w:tmpl w:val="252EA62C"/>
    <w:lvl w:ilvl="0">
      <w:start w:val="1"/>
      <w:numFmt w:val="decimal"/>
      <w:lvlText w:val="%1."/>
      <w:lvlJc w:val="left"/>
      <w:pPr>
        <w:ind w:left="360" w:hanging="360"/>
      </w:pPr>
      <w:rPr>
        <w:rFonts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D8849E1"/>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86A56D1"/>
    <w:multiLevelType w:val="hybridMultilevel"/>
    <w:tmpl w:val="D612E6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D76684"/>
    <w:multiLevelType w:val="multilevel"/>
    <w:tmpl w:val="FF1C997A"/>
    <w:lvl w:ilvl="0">
      <w:start w:val="1"/>
      <w:numFmt w:val="decimal"/>
      <w:lvlText w:val="%1."/>
      <w:lvlJc w:val="left"/>
      <w:pPr>
        <w:ind w:left="360" w:hanging="360"/>
      </w:pPr>
      <w:rPr>
        <w:rFonts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2CA5E68"/>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42E348E"/>
    <w:multiLevelType w:val="hybridMultilevel"/>
    <w:tmpl w:val="CC404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B90394"/>
    <w:multiLevelType w:val="hybridMultilevel"/>
    <w:tmpl w:val="5B1246DE"/>
    <w:lvl w:ilvl="0" w:tplc="2012C13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AF52F86"/>
    <w:multiLevelType w:val="multilevel"/>
    <w:tmpl w:val="DEE6A80A"/>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F3D569" w:themeColor="accent1"/>
      </w:rPr>
    </w:lvl>
    <w:lvl w:ilvl="1">
      <w:start w:val="1"/>
      <w:numFmt w:val="bullet"/>
      <w:lvlText w:val="•"/>
      <w:lvlJc w:val="left"/>
      <w:pPr>
        <w:tabs>
          <w:tab w:val="num" w:pos="648"/>
        </w:tabs>
        <w:ind w:left="720" w:hanging="360"/>
      </w:pPr>
      <w:rPr>
        <w:rFonts w:ascii="Cambria" w:hAnsi="Cambria" w:hint="default"/>
        <w:color w:val="F3D569" w:themeColor="accent1"/>
      </w:rPr>
    </w:lvl>
    <w:lvl w:ilvl="2">
      <w:start w:val="1"/>
      <w:numFmt w:val="bullet"/>
      <w:lvlText w:val="•"/>
      <w:lvlJc w:val="left"/>
      <w:pPr>
        <w:tabs>
          <w:tab w:val="num" w:pos="1008"/>
        </w:tabs>
        <w:ind w:left="1080" w:hanging="360"/>
      </w:pPr>
      <w:rPr>
        <w:rFonts w:ascii="Cambria" w:hAnsi="Cambria" w:hint="default"/>
        <w:color w:val="F3D569" w:themeColor="accent1"/>
      </w:rPr>
    </w:lvl>
    <w:lvl w:ilvl="3">
      <w:start w:val="1"/>
      <w:numFmt w:val="bullet"/>
      <w:lvlText w:val="•"/>
      <w:lvlJc w:val="left"/>
      <w:pPr>
        <w:tabs>
          <w:tab w:val="num" w:pos="1368"/>
        </w:tabs>
        <w:ind w:left="1440" w:hanging="360"/>
      </w:pPr>
      <w:rPr>
        <w:rFonts w:ascii="Cambria" w:hAnsi="Cambria" w:hint="default"/>
        <w:color w:val="F3D569" w:themeColor="accent1"/>
      </w:rPr>
    </w:lvl>
    <w:lvl w:ilvl="4">
      <w:start w:val="1"/>
      <w:numFmt w:val="bullet"/>
      <w:lvlText w:val="•"/>
      <w:lvlJc w:val="left"/>
      <w:pPr>
        <w:tabs>
          <w:tab w:val="num" w:pos="1728"/>
        </w:tabs>
        <w:ind w:left="1800" w:hanging="360"/>
      </w:pPr>
      <w:rPr>
        <w:rFonts w:ascii="Cambria" w:hAnsi="Cambria" w:hint="default"/>
        <w:color w:val="F3D569" w:themeColor="accent1"/>
      </w:rPr>
    </w:lvl>
    <w:lvl w:ilvl="5">
      <w:start w:val="1"/>
      <w:numFmt w:val="bullet"/>
      <w:lvlText w:val=""/>
      <w:lvlJc w:val="left"/>
      <w:pPr>
        <w:tabs>
          <w:tab w:val="num" w:pos="2088"/>
        </w:tabs>
        <w:ind w:left="2160" w:hanging="360"/>
      </w:pPr>
      <w:rPr>
        <w:rFonts w:ascii="Wingdings" w:hAnsi="Wingdings" w:hint="default"/>
        <w:color w:val="F3D569" w:themeColor="accent1"/>
      </w:rPr>
    </w:lvl>
    <w:lvl w:ilvl="6">
      <w:start w:val="1"/>
      <w:numFmt w:val="bullet"/>
      <w:lvlText w:val=""/>
      <w:lvlJc w:val="left"/>
      <w:pPr>
        <w:tabs>
          <w:tab w:val="num" w:pos="2448"/>
        </w:tabs>
        <w:ind w:left="2520" w:hanging="360"/>
      </w:pPr>
      <w:rPr>
        <w:rFonts w:ascii="Symbol" w:hAnsi="Symbol" w:hint="default"/>
        <w:color w:val="F3D569" w:themeColor="accent1"/>
      </w:rPr>
    </w:lvl>
    <w:lvl w:ilvl="7">
      <w:start w:val="1"/>
      <w:numFmt w:val="bullet"/>
      <w:lvlText w:val="o"/>
      <w:lvlJc w:val="left"/>
      <w:pPr>
        <w:tabs>
          <w:tab w:val="num" w:pos="2808"/>
        </w:tabs>
        <w:ind w:left="2880" w:hanging="360"/>
      </w:pPr>
      <w:rPr>
        <w:rFonts w:ascii="Courier New" w:hAnsi="Courier New" w:hint="default"/>
        <w:color w:val="F3D569" w:themeColor="accent1"/>
      </w:rPr>
    </w:lvl>
    <w:lvl w:ilvl="8">
      <w:start w:val="1"/>
      <w:numFmt w:val="bullet"/>
      <w:lvlText w:val=""/>
      <w:lvlJc w:val="left"/>
      <w:pPr>
        <w:tabs>
          <w:tab w:val="num" w:pos="3168"/>
        </w:tabs>
        <w:ind w:left="3240" w:hanging="360"/>
      </w:pPr>
      <w:rPr>
        <w:rFonts w:ascii="Wingdings" w:hAnsi="Wingdings" w:hint="default"/>
        <w:color w:val="F3D569" w:themeColor="accent1"/>
      </w:rPr>
    </w:lvl>
  </w:abstractNum>
  <w:abstractNum w:abstractNumId="24" w15:restartNumberingAfterBreak="0">
    <w:nsid w:val="67637BB8"/>
    <w:multiLevelType w:val="hybridMultilevel"/>
    <w:tmpl w:val="360CB4C2"/>
    <w:lvl w:ilvl="0" w:tplc="D3FCE77C">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7AD33B1"/>
    <w:multiLevelType w:val="multilevel"/>
    <w:tmpl w:val="A18E5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97D2383"/>
    <w:multiLevelType w:val="hybridMultilevel"/>
    <w:tmpl w:val="34F05356"/>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27" w15:restartNumberingAfterBreak="0">
    <w:nsid w:val="6A790461"/>
    <w:multiLevelType w:val="hybridMultilevel"/>
    <w:tmpl w:val="2CECD08C"/>
    <w:lvl w:ilvl="0" w:tplc="133EA3CA">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28" w15:restartNumberingAfterBreak="0">
    <w:nsid w:val="6C2D36E6"/>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737E0BAC"/>
    <w:multiLevelType w:val="hybridMultilevel"/>
    <w:tmpl w:val="D6FE4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131485"/>
    <w:multiLevelType w:val="hybridMultilevel"/>
    <w:tmpl w:val="ED96576C"/>
    <w:lvl w:ilvl="0" w:tplc="D3FCE77C">
      <w:start w:val="1"/>
      <w:numFmt w:val="decimal"/>
      <w:lvlText w:val="%1."/>
      <w:lvlJc w:val="left"/>
      <w:pPr>
        <w:ind w:left="2536" w:hanging="360"/>
      </w:pPr>
    </w:lvl>
    <w:lvl w:ilvl="1" w:tplc="04090019" w:tentative="1">
      <w:start w:val="1"/>
      <w:numFmt w:val="lowerLetter"/>
      <w:lvlText w:val="%2."/>
      <w:lvlJc w:val="left"/>
      <w:pPr>
        <w:ind w:left="3256" w:hanging="360"/>
      </w:pPr>
    </w:lvl>
    <w:lvl w:ilvl="2" w:tplc="0409001B" w:tentative="1">
      <w:start w:val="1"/>
      <w:numFmt w:val="lowerRoman"/>
      <w:lvlText w:val="%3."/>
      <w:lvlJc w:val="right"/>
      <w:pPr>
        <w:ind w:left="3976" w:hanging="180"/>
      </w:pPr>
    </w:lvl>
    <w:lvl w:ilvl="3" w:tplc="0409000F" w:tentative="1">
      <w:start w:val="1"/>
      <w:numFmt w:val="decimal"/>
      <w:lvlText w:val="%4."/>
      <w:lvlJc w:val="left"/>
      <w:pPr>
        <w:ind w:left="4696" w:hanging="360"/>
      </w:pPr>
    </w:lvl>
    <w:lvl w:ilvl="4" w:tplc="04090019" w:tentative="1">
      <w:start w:val="1"/>
      <w:numFmt w:val="lowerLetter"/>
      <w:lvlText w:val="%5."/>
      <w:lvlJc w:val="left"/>
      <w:pPr>
        <w:ind w:left="5416" w:hanging="360"/>
      </w:pPr>
    </w:lvl>
    <w:lvl w:ilvl="5" w:tplc="0409001B" w:tentative="1">
      <w:start w:val="1"/>
      <w:numFmt w:val="lowerRoman"/>
      <w:lvlText w:val="%6."/>
      <w:lvlJc w:val="right"/>
      <w:pPr>
        <w:ind w:left="6136" w:hanging="180"/>
      </w:pPr>
    </w:lvl>
    <w:lvl w:ilvl="6" w:tplc="0409000F" w:tentative="1">
      <w:start w:val="1"/>
      <w:numFmt w:val="decimal"/>
      <w:lvlText w:val="%7."/>
      <w:lvlJc w:val="left"/>
      <w:pPr>
        <w:ind w:left="6856" w:hanging="360"/>
      </w:pPr>
    </w:lvl>
    <w:lvl w:ilvl="7" w:tplc="04090019" w:tentative="1">
      <w:start w:val="1"/>
      <w:numFmt w:val="lowerLetter"/>
      <w:lvlText w:val="%8."/>
      <w:lvlJc w:val="left"/>
      <w:pPr>
        <w:ind w:left="7576" w:hanging="360"/>
      </w:pPr>
    </w:lvl>
    <w:lvl w:ilvl="8" w:tplc="0409001B" w:tentative="1">
      <w:start w:val="1"/>
      <w:numFmt w:val="lowerRoman"/>
      <w:lvlText w:val="%9."/>
      <w:lvlJc w:val="right"/>
      <w:pPr>
        <w:ind w:left="8296" w:hanging="180"/>
      </w:pPr>
    </w:lvl>
  </w:abstractNum>
  <w:abstractNum w:abstractNumId="31" w15:restartNumberingAfterBreak="0">
    <w:nsid w:val="7D585E3C"/>
    <w:multiLevelType w:val="hybridMultilevel"/>
    <w:tmpl w:val="EEBAF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867F8E"/>
    <w:multiLevelType w:val="hybridMultilevel"/>
    <w:tmpl w:val="4086E0FE"/>
    <w:lvl w:ilvl="0" w:tplc="B6A087B8">
      <w:start w:val="1"/>
      <w:numFmt w:val="bullet"/>
      <w:lvlText w:val=""/>
      <w:lvlJc w:val="left"/>
      <w:pPr>
        <w:tabs>
          <w:tab w:val="num" w:pos="317"/>
        </w:tabs>
        <w:ind w:left="317" w:hanging="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4"/>
  </w:num>
  <w:num w:numId="3">
    <w:abstractNumId w:val="3"/>
  </w:num>
  <w:num w:numId="4">
    <w:abstractNumId w:val="2"/>
  </w:num>
  <w:num w:numId="5">
    <w:abstractNumId w:val="2"/>
    <w:lvlOverride w:ilvl="0">
      <w:startOverride w:val="1"/>
    </w:lvlOverride>
  </w:num>
  <w:num w:numId="6">
    <w:abstractNumId w:val="15"/>
  </w:num>
  <w:num w:numId="7">
    <w:abstractNumId w:val="2"/>
    <w:lvlOverride w:ilvl="0">
      <w:startOverride w:val="1"/>
    </w:lvlOverride>
  </w:num>
  <w:num w:numId="8">
    <w:abstractNumId w:val="2"/>
    <w:lvlOverride w:ilvl="0">
      <w:startOverride w:val="1"/>
    </w:lvlOverride>
  </w:num>
  <w:num w:numId="9">
    <w:abstractNumId w:val="2"/>
    <w:lvlOverride w:ilvl="0">
      <w:startOverride w:val="1"/>
    </w:lvlOverride>
  </w:num>
  <w:num w:numId="10">
    <w:abstractNumId w:val="2"/>
    <w:lvlOverride w:ilvl="0">
      <w:startOverride w:val="1"/>
    </w:lvlOverride>
  </w:num>
  <w:num w:numId="11">
    <w:abstractNumId w:val="0"/>
  </w:num>
  <w:num w:numId="12">
    <w:abstractNumId w:val="32"/>
  </w:num>
  <w:num w:numId="13">
    <w:abstractNumId w:val="23"/>
  </w:num>
  <w:num w:numId="14">
    <w:abstractNumId w:val="23"/>
    <w:lvlOverride w:ilvl="0">
      <w:lvl w:ilvl="0">
        <w:start w:val="1"/>
        <w:numFmt w:val="bullet"/>
        <w:pStyle w:val="ListBullet"/>
        <w:lvlText w:val="•"/>
        <w:lvlJc w:val="left"/>
        <w:pPr>
          <w:tabs>
            <w:tab w:val="num" w:pos="288"/>
          </w:tabs>
          <w:ind w:left="504" w:hanging="216"/>
        </w:pPr>
        <w:rPr>
          <w:rFonts w:ascii="Cambria" w:hAnsi="Cambria" w:hint="default"/>
          <w:color w:val="F3D569" w:themeColor="accent1"/>
        </w:rPr>
      </w:lvl>
    </w:lvlOverride>
    <w:lvlOverride w:ilvl="1">
      <w:lvl w:ilvl="1">
        <w:start w:val="1"/>
        <w:numFmt w:val="bullet"/>
        <w:lvlText w:val="•"/>
        <w:lvlJc w:val="left"/>
        <w:pPr>
          <w:tabs>
            <w:tab w:val="num" w:pos="792"/>
          </w:tabs>
          <w:ind w:left="1008" w:hanging="216"/>
        </w:pPr>
        <w:rPr>
          <w:rFonts w:ascii="Cambria" w:hAnsi="Cambria" w:hint="default"/>
          <w:color w:val="F3D569" w:themeColor="accent1"/>
        </w:rPr>
      </w:lvl>
    </w:lvlOverride>
    <w:lvlOverride w:ilvl="2">
      <w:lvl w:ilvl="2">
        <w:start w:val="1"/>
        <w:numFmt w:val="bullet"/>
        <w:lvlText w:val="•"/>
        <w:lvlJc w:val="left"/>
        <w:pPr>
          <w:tabs>
            <w:tab w:val="num" w:pos="1296"/>
          </w:tabs>
          <w:ind w:left="1512" w:hanging="216"/>
        </w:pPr>
        <w:rPr>
          <w:rFonts w:ascii="Cambria" w:hAnsi="Cambria" w:hint="default"/>
          <w:color w:val="F3D569" w:themeColor="accent1"/>
        </w:rPr>
      </w:lvl>
    </w:lvlOverride>
    <w:lvlOverride w:ilvl="3">
      <w:lvl w:ilvl="3">
        <w:start w:val="1"/>
        <w:numFmt w:val="bullet"/>
        <w:lvlText w:val="•"/>
        <w:lvlJc w:val="left"/>
        <w:pPr>
          <w:tabs>
            <w:tab w:val="num" w:pos="1800"/>
          </w:tabs>
          <w:ind w:left="2016" w:hanging="216"/>
        </w:pPr>
        <w:rPr>
          <w:rFonts w:ascii="Cambria" w:hAnsi="Cambria" w:hint="default"/>
          <w:color w:val="F3D569" w:themeColor="accent1"/>
        </w:rPr>
      </w:lvl>
    </w:lvlOverride>
    <w:lvlOverride w:ilvl="4">
      <w:lvl w:ilvl="4">
        <w:start w:val="1"/>
        <w:numFmt w:val="bullet"/>
        <w:lvlText w:val="•"/>
        <w:lvlJc w:val="left"/>
        <w:pPr>
          <w:tabs>
            <w:tab w:val="num" w:pos="2304"/>
          </w:tabs>
          <w:ind w:left="2520" w:hanging="216"/>
        </w:pPr>
        <w:rPr>
          <w:rFonts w:ascii="Cambria" w:hAnsi="Cambria" w:hint="default"/>
          <w:color w:val="F3D569" w:themeColor="accent1"/>
        </w:rPr>
      </w:lvl>
    </w:lvlOverride>
    <w:lvlOverride w:ilvl="5">
      <w:lvl w:ilvl="5">
        <w:start w:val="1"/>
        <w:numFmt w:val="bullet"/>
        <w:lvlText w:val=""/>
        <w:lvlJc w:val="left"/>
        <w:pPr>
          <w:tabs>
            <w:tab w:val="num" w:pos="2808"/>
          </w:tabs>
          <w:ind w:left="3024" w:hanging="216"/>
        </w:pPr>
        <w:rPr>
          <w:rFonts w:ascii="Wingdings" w:hAnsi="Wingdings" w:hint="default"/>
          <w:color w:val="F3D569" w:themeColor="accent1"/>
        </w:rPr>
      </w:lvl>
    </w:lvlOverride>
    <w:lvlOverride w:ilvl="6">
      <w:lvl w:ilvl="6">
        <w:start w:val="1"/>
        <w:numFmt w:val="bullet"/>
        <w:lvlText w:val=""/>
        <w:lvlJc w:val="left"/>
        <w:pPr>
          <w:tabs>
            <w:tab w:val="num" w:pos="3312"/>
          </w:tabs>
          <w:ind w:left="3528" w:hanging="216"/>
        </w:pPr>
        <w:rPr>
          <w:rFonts w:ascii="Symbol" w:hAnsi="Symbol" w:hint="default"/>
          <w:color w:val="F3D569" w:themeColor="accent1"/>
        </w:rPr>
      </w:lvl>
    </w:lvlOverride>
    <w:lvlOverride w:ilvl="7">
      <w:lvl w:ilvl="7">
        <w:start w:val="1"/>
        <w:numFmt w:val="bullet"/>
        <w:lvlText w:val="o"/>
        <w:lvlJc w:val="left"/>
        <w:pPr>
          <w:tabs>
            <w:tab w:val="num" w:pos="3816"/>
          </w:tabs>
          <w:ind w:left="4032" w:hanging="216"/>
        </w:pPr>
        <w:rPr>
          <w:rFonts w:ascii="Courier New" w:hAnsi="Courier New" w:hint="default"/>
          <w:color w:val="F3D569" w:themeColor="accent1"/>
        </w:rPr>
      </w:lvl>
    </w:lvlOverride>
    <w:lvlOverride w:ilvl="8">
      <w:lvl w:ilvl="8">
        <w:start w:val="1"/>
        <w:numFmt w:val="bullet"/>
        <w:lvlText w:val=""/>
        <w:lvlJc w:val="left"/>
        <w:pPr>
          <w:tabs>
            <w:tab w:val="num" w:pos="4320"/>
          </w:tabs>
          <w:ind w:left="4536" w:hanging="216"/>
        </w:pPr>
        <w:rPr>
          <w:rFonts w:ascii="Wingdings" w:hAnsi="Wingdings" w:hint="default"/>
          <w:color w:val="F3D569" w:themeColor="accent1"/>
        </w:rPr>
      </w:lvl>
    </w:lvlOverride>
  </w:num>
  <w:num w:numId="15">
    <w:abstractNumId w:val="23"/>
  </w:num>
  <w:num w:numId="16">
    <w:abstractNumId w:val="23"/>
  </w:num>
  <w:num w:numId="17">
    <w:abstractNumId w:val="23"/>
    <w:lvlOverride w:ilvl="0">
      <w:lvl w:ilvl="0">
        <w:start w:val="1"/>
        <w:numFmt w:val="bullet"/>
        <w:pStyle w:val="ListBullet"/>
        <w:lvlText w:val="•"/>
        <w:lvlJc w:val="left"/>
        <w:pPr>
          <w:ind w:left="360" w:hanging="360"/>
        </w:pPr>
        <w:rPr>
          <w:rFonts w:ascii="Cambria" w:hAnsi="Cambria" w:hint="default"/>
          <w:color w:val="F3D569" w:themeColor="accent1"/>
        </w:rPr>
      </w:lvl>
    </w:lvlOverride>
    <w:lvlOverride w:ilvl="1">
      <w:lvl w:ilvl="1">
        <w:start w:val="1"/>
        <w:numFmt w:val="bullet"/>
        <w:lvlText w:val="•"/>
        <w:lvlJc w:val="left"/>
        <w:pPr>
          <w:ind w:left="864" w:hanging="360"/>
        </w:pPr>
        <w:rPr>
          <w:rFonts w:ascii="Cambria" w:hAnsi="Cambria" w:hint="default"/>
          <w:color w:val="F3D569" w:themeColor="accent1"/>
        </w:rPr>
      </w:lvl>
    </w:lvlOverride>
    <w:lvlOverride w:ilvl="2">
      <w:lvl w:ilvl="2">
        <w:start w:val="1"/>
        <w:numFmt w:val="bullet"/>
        <w:lvlText w:val="•"/>
        <w:lvlJc w:val="left"/>
        <w:pPr>
          <w:ind w:left="1368" w:hanging="360"/>
        </w:pPr>
        <w:rPr>
          <w:rFonts w:ascii="Cambria" w:hAnsi="Cambria" w:hint="default"/>
          <w:color w:val="F3D569" w:themeColor="accent1"/>
        </w:rPr>
      </w:lvl>
    </w:lvlOverride>
    <w:lvlOverride w:ilvl="3">
      <w:lvl w:ilvl="3">
        <w:start w:val="1"/>
        <w:numFmt w:val="bullet"/>
        <w:lvlText w:val="•"/>
        <w:lvlJc w:val="left"/>
        <w:pPr>
          <w:ind w:left="1872" w:hanging="360"/>
        </w:pPr>
        <w:rPr>
          <w:rFonts w:ascii="Cambria" w:hAnsi="Cambria" w:hint="default"/>
          <w:color w:val="F3D569" w:themeColor="accent1"/>
        </w:rPr>
      </w:lvl>
    </w:lvlOverride>
    <w:lvlOverride w:ilvl="4">
      <w:lvl w:ilvl="4">
        <w:start w:val="1"/>
        <w:numFmt w:val="bullet"/>
        <w:lvlText w:val="•"/>
        <w:lvlJc w:val="left"/>
        <w:pPr>
          <w:ind w:left="2376" w:hanging="360"/>
        </w:pPr>
        <w:rPr>
          <w:rFonts w:ascii="Cambria" w:hAnsi="Cambria" w:hint="default"/>
          <w:color w:val="F3D569" w:themeColor="accent1"/>
        </w:rPr>
      </w:lvl>
    </w:lvlOverride>
    <w:lvlOverride w:ilvl="5">
      <w:lvl w:ilvl="5">
        <w:start w:val="1"/>
        <w:numFmt w:val="bullet"/>
        <w:lvlText w:val=""/>
        <w:lvlJc w:val="left"/>
        <w:pPr>
          <w:ind w:left="2880" w:hanging="360"/>
        </w:pPr>
        <w:rPr>
          <w:rFonts w:ascii="Wingdings" w:hAnsi="Wingdings" w:hint="default"/>
          <w:color w:val="F3D569" w:themeColor="accent1"/>
        </w:rPr>
      </w:lvl>
    </w:lvlOverride>
    <w:lvlOverride w:ilvl="6">
      <w:lvl w:ilvl="6">
        <w:start w:val="1"/>
        <w:numFmt w:val="bullet"/>
        <w:lvlText w:val=""/>
        <w:lvlJc w:val="left"/>
        <w:pPr>
          <w:ind w:left="3384" w:hanging="360"/>
        </w:pPr>
        <w:rPr>
          <w:rFonts w:ascii="Symbol" w:hAnsi="Symbol" w:hint="default"/>
          <w:color w:val="F3D569" w:themeColor="accent1"/>
        </w:rPr>
      </w:lvl>
    </w:lvlOverride>
    <w:lvlOverride w:ilvl="7">
      <w:lvl w:ilvl="7">
        <w:start w:val="1"/>
        <w:numFmt w:val="bullet"/>
        <w:lvlText w:val="o"/>
        <w:lvlJc w:val="left"/>
        <w:pPr>
          <w:ind w:left="3888" w:hanging="360"/>
        </w:pPr>
        <w:rPr>
          <w:rFonts w:ascii="Courier New" w:hAnsi="Courier New" w:hint="default"/>
          <w:color w:val="F3D569" w:themeColor="accent1"/>
        </w:rPr>
      </w:lvl>
    </w:lvlOverride>
    <w:lvlOverride w:ilvl="8">
      <w:lvl w:ilvl="8">
        <w:start w:val="1"/>
        <w:numFmt w:val="bullet"/>
        <w:lvlText w:val=""/>
        <w:lvlJc w:val="left"/>
        <w:pPr>
          <w:ind w:left="4392" w:hanging="360"/>
        </w:pPr>
        <w:rPr>
          <w:rFonts w:ascii="Wingdings" w:hAnsi="Wingdings" w:hint="default"/>
          <w:color w:val="F3D569" w:themeColor="accent1"/>
        </w:rPr>
      </w:lvl>
    </w:lvlOverride>
  </w:num>
  <w:num w:numId="18">
    <w:abstractNumId w:val="23"/>
    <w:lvlOverride w:ilvl="0">
      <w:lvl w:ilvl="0">
        <w:start w:val="1"/>
        <w:numFmt w:val="bullet"/>
        <w:pStyle w:val="ListBullet"/>
        <w:lvlText w:val="•"/>
        <w:lvlJc w:val="left"/>
        <w:pPr>
          <w:ind w:left="648" w:hanging="360"/>
        </w:pPr>
        <w:rPr>
          <w:rFonts w:ascii="Cambria" w:hAnsi="Cambria" w:hint="default"/>
          <w:color w:val="F3D569" w:themeColor="accent1"/>
        </w:rPr>
      </w:lvl>
    </w:lvlOverride>
    <w:lvlOverride w:ilvl="1">
      <w:lvl w:ilvl="1">
        <w:start w:val="1"/>
        <w:numFmt w:val="bullet"/>
        <w:lvlText w:val="•"/>
        <w:lvlJc w:val="left"/>
        <w:pPr>
          <w:tabs>
            <w:tab w:val="num" w:pos="648"/>
          </w:tabs>
          <w:ind w:left="720" w:hanging="360"/>
        </w:pPr>
        <w:rPr>
          <w:rFonts w:ascii="Cambria" w:hAnsi="Cambria" w:hint="default"/>
          <w:color w:val="F3D569" w:themeColor="accent1"/>
        </w:rPr>
      </w:lvl>
    </w:lvlOverride>
    <w:lvlOverride w:ilvl="2">
      <w:lvl w:ilvl="2">
        <w:start w:val="1"/>
        <w:numFmt w:val="bullet"/>
        <w:lvlText w:val="•"/>
        <w:lvlJc w:val="left"/>
        <w:pPr>
          <w:tabs>
            <w:tab w:val="num" w:pos="1008"/>
          </w:tabs>
          <w:ind w:left="1080" w:hanging="360"/>
        </w:pPr>
        <w:rPr>
          <w:rFonts w:ascii="Cambria" w:hAnsi="Cambria" w:hint="default"/>
          <w:color w:val="F3D569" w:themeColor="accent1"/>
        </w:rPr>
      </w:lvl>
    </w:lvlOverride>
    <w:lvlOverride w:ilvl="3">
      <w:lvl w:ilvl="3">
        <w:start w:val="1"/>
        <w:numFmt w:val="bullet"/>
        <w:lvlText w:val="•"/>
        <w:lvlJc w:val="left"/>
        <w:pPr>
          <w:tabs>
            <w:tab w:val="num" w:pos="1368"/>
          </w:tabs>
          <w:ind w:left="1440" w:hanging="360"/>
        </w:pPr>
        <w:rPr>
          <w:rFonts w:ascii="Cambria" w:hAnsi="Cambria" w:hint="default"/>
          <w:color w:val="F3D569" w:themeColor="accent1"/>
        </w:rPr>
      </w:lvl>
    </w:lvlOverride>
    <w:lvlOverride w:ilvl="4">
      <w:lvl w:ilvl="4">
        <w:start w:val="1"/>
        <w:numFmt w:val="bullet"/>
        <w:lvlText w:val="•"/>
        <w:lvlJc w:val="left"/>
        <w:pPr>
          <w:tabs>
            <w:tab w:val="num" w:pos="1728"/>
          </w:tabs>
          <w:ind w:left="1800" w:hanging="360"/>
        </w:pPr>
        <w:rPr>
          <w:rFonts w:ascii="Cambria" w:hAnsi="Cambria" w:hint="default"/>
          <w:color w:val="F3D569" w:themeColor="accent1"/>
        </w:rPr>
      </w:lvl>
    </w:lvlOverride>
    <w:lvlOverride w:ilvl="5">
      <w:lvl w:ilvl="5">
        <w:start w:val="1"/>
        <w:numFmt w:val="bullet"/>
        <w:lvlText w:val=""/>
        <w:lvlJc w:val="left"/>
        <w:pPr>
          <w:tabs>
            <w:tab w:val="num" w:pos="2088"/>
          </w:tabs>
          <w:ind w:left="2160" w:hanging="360"/>
        </w:pPr>
        <w:rPr>
          <w:rFonts w:ascii="Wingdings" w:hAnsi="Wingdings" w:hint="default"/>
          <w:color w:val="F3D569" w:themeColor="accent1"/>
        </w:rPr>
      </w:lvl>
    </w:lvlOverride>
    <w:lvlOverride w:ilvl="6">
      <w:lvl w:ilvl="6">
        <w:start w:val="1"/>
        <w:numFmt w:val="bullet"/>
        <w:lvlText w:val=""/>
        <w:lvlJc w:val="left"/>
        <w:pPr>
          <w:tabs>
            <w:tab w:val="num" w:pos="2448"/>
          </w:tabs>
          <w:ind w:left="2520" w:hanging="360"/>
        </w:pPr>
        <w:rPr>
          <w:rFonts w:ascii="Symbol" w:hAnsi="Symbol" w:hint="default"/>
          <w:color w:val="F3D569" w:themeColor="accent1"/>
        </w:rPr>
      </w:lvl>
    </w:lvlOverride>
    <w:lvlOverride w:ilvl="7">
      <w:lvl w:ilvl="7">
        <w:start w:val="1"/>
        <w:numFmt w:val="bullet"/>
        <w:lvlText w:val="o"/>
        <w:lvlJc w:val="left"/>
        <w:pPr>
          <w:tabs>
            <w:tab w:val="num" w:pos="2808"/>
          </w:tabs>
          <w:ind w:left="2880" w:hanging="360"/>
        </w:pPr>
        <w:rPr>
          <w:rFonts w:ascii="Courier New" w:hAnsi="Courier New" w:hint="default"/>
          <w:color w:val="F3D569" w:themeColor="accent1"/>
        </w:rPr>
      </w:lvl>
    </w:lvlOverride>
    <w:lvlOverride w:ilvl="8">
      <w:lvl w:ilvl="8">
        <w:start w:val="1"/>
        <w:numFmt w:val="bullet"/>
        <w:lvlText w:val=""/>
        <w:lvlJc w:val="left"/>
        <w:pPr>
          <w:tabs>
            <w:tab w:val="num" w:pos="3168"/>
          </w:tabs>
          <w:ind w:left="3240" w:hanging="360"/>
        </w:pPr>
        <w:rPr>
          <w:rFonts w:ascii="Wingdings" w:hAnsi="Wingdings" w:hint="default"/>
          <w:color w:val="F3D569" w:themeColor="accent1"/>
        </w:rPr>
      </w:lvl>
    </w:lvlOverride>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num>
  <w:num w:numId="24">
    <w:abstractNumId w:val="22"/>
  </w:num>
  <w:num w:numId="25">
    <w:abstractNumId w:val="16"/>
  </w:num>
  <w:num w:numId="26">
    <w:abstractNumId w:val="10"/>
  </w:num>
  <w:num w:numId="27">
    <w:abstractNumId w:val="1"/>
  </w:num>
  <w:num w:numId="28">
    <w:abstractNumId w:val="19"/>
  </w:num>
  <w:num w:numId="29">
    <w:abstractNumId w:val="28"/>
  </w:num>
  <w:num w:numId="30">
    <w:abstractNumId w:val="25"/>
  </w:num>
  <w:num w:numId="31">
    <w:abstractNumId w:val="26"/>
  </w:num>
  <w:num w:numId="32">
    <w:abstractNumId w:val="31"/>
  </w:num>
  <w:num w:numId="33">
    <w:abstractNumId w:val="13"/>
  </w:num>
  <w:num w:numId="34">
    <w:abstractNumId w:val="17"/>
  </w:num>
  <w:num w:numId="35">
    <w:abstractNumId w:val="29"/>
  </w:num>
  <w:num w:numId="36">
    <w:abstractNumId w:val="6"/>
  </w:num>
  <w:num w:numId="37">
    <w:abstractNumId w:val="5"/>
  </w:num>
  <w:num w:numId="38">
    <w:abstractNumId w:val="11"/>
  </w:num>
  <w:num w:numId="39">
    <w:abstractNumId w:val="12"/>
  </w:num>
  <w:num w:numId="40">
    <w:abstractNumId w:val="8"/>
  </w:num>
  <w:num w:numId="41">
    <w:abstractNumId w:val="9"/>
  </w:num>
  <w:num w:numId="42">
    <w:abstractNumId w:val="30"/>
  </w:num>
  <w:num w:numId="43">
    <w:abstractNumId w:val="24"/>
  </w:num>
  <w:num w:numId="44">
    <w:abstractNumId w:val="7"/>
  </w:num>
  <w:num w:numId="45">
    <w:abstractNumId w:val="27"/>
  </w:num>
  <w:num w:numId="46">
    <w:abstractNumId w:val="20"/>
  </w:num>
  <w:num w:numId="4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87"/>
  <w:drawingGridVerticalSpacing w:val="18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294D"/>
    <w:rsid w:val="00011850"/>
    <w:rsid w:val="00013660"/>
    <w:rsid w:val="00017C89"/>
    <w:rsid w:val="0002111D"/>
    <w:rsid w:val="00026DE6"/>
    <w:rsid w:val="00063F15"/>
    <w:rsid w:val="0006785B"/>
    <w:rsid w:val="000A2B10"/>
    <w:rsid w:val="000A5F6F"/>
    <w:rsid w:val="000A6617"/>
    <w:rsid w:val="000B25F6"/>
    <w:rsid w:val="000C76D1"/>
    <w:rsid w:val="000D24AE"/>
    <w:rsid w:val="000D651B"/>
    <w:rsid w:val="000F5BC3"/>
    <w:rsid w:val="001104ED"/>
    <w:rsid w:val="001218A2"/>
    <w:rsid w:val="001224B7"/>
    <w:rsid w:val="0012318E"/>
    <w:rsid w:val="0014654E"/>
    <w:rsid w:val="0014E053"/>
    <w:rsid w:val="001621A7"/>
    <w:rsid w:val="00184B35"/>
    <w:rsid w:val="001865F2"/>
    <w:rsid w:val="00190D5D"/>
    <w:rsid w:val="00191041"/>
    <w:rsid w:val="001A1F5A"/>
    <w:rsid w:val="001E59F3"/>
    <w:rsid w:val="001E6855"/>
    <w:rsid w:val="002063EE"/>
    <w:rsid w:val="0021304B"/>
    <w:rsid w:val="00224C54"/>
    <w:rsid w:val="00226FF2"/>
    <w:rsid w:val="002275BF"/>
    <w:rsid w:val="00253851"/>
    <w:rsid w:val="002568FF"/>
    <w:rsid w:val="002677F2"/>
    <w:rsid w:val="002765EA"/>
    <w:rsid w:val="00282BD1"/>
    <w:rsid w:val="002922F4"/>
    <w:rsid w:val="00296A9C"/>
    <w:rsid w:val="002B294D"/>
    <w:rsid w:val="002B6FA1"/>
    <w:rsid w:val="002C25D2"/>
    <w:rsid w:val="002D1715"/>
    <w:rsid w:val="002D3255"/>
    <w:rsid w:val="002E6D5D"/>
    <w:rsid w:val="002E7F0B"/>
    <w:rsid w:val="00303C54"/>
    <w:rsid w:val="00304D8B"/>
    <w:rsid w:val="00342438"/>
    <w:rsid w:val="00351BEA"/>
    <w:rsid w:val="00352A3C"/>
    <w:rsid w:val="00381E26"/>
    <w:rsid w:val="003C2535"/>
    <w:rsid w:val="003D0FDE"/>
    <w:rsid w:val="003D221A"/>
    <w:rsid w:val="003E1356"/>
    <w:rsid w:val="003F429C"/>
    <w:rsid w:val="00417924"/>
    <w:rsid w:val="00441541"/>
    <w:rsid w:val="004579AA"/>
    <w:rsid w:val="00464B3D"/>
    <w:rsid w:val="00466233"/>
    <w:rsid w:val="00472D3F"/>
    <w:rsid w:val="00476AE4"/>
    <w:rsid w:val="00481767"/>
    <w:rsid w:val="004875A3"/>
    <w:rsid w:val="0049494F"/>
    <w:rsid w:val="00496DC7"/>
    <w:rsid w:val="004A0BB3"/>
    <w:rsid w:val="004A5EAF"/>
    <w:rsid w:val="004B6C91"/>
    <w:rsid w:val="004D6817"/>
    <w:rsid w:val="004E02D7"/>
    <w:rsid w:val="004E5E34"/>
    <w:rsid w:val="00504B68"/>
    <w:rsid w:val="005263BA"/>
    <w:rsid w:val="0053733F"/>
    <w:rsid w:val="00553285"/>
    <w:rsid w:val="00571568"/>
    <w:rsid w:val="0057372C"/>
    <w:rsid w:val="00577305"/>
    <w:rsid w:val="00584A7A"/>
    <w:rsid w:val="0059225D"/>
    <w:rsid w:val="005A0CAE"/>
    <w:rsid w:val="005A345D"/>
    <w:rsid w:val="005C2E0B"/>
    <w:rsid w:val="005E0F15"/>
    <w:rsid w:val="005F06B4"/>
    <w:rsid w:val="005F3ACB"/>
    <w:rsid w:val="00624C42"/>
    <w:rsid w:val="006521DE"/>
    <w:rsid w:val="006565ED"/>
    <w:rsid w:val="00661301"/>
    <w:rsid w:val="006635CE"/>
    <w:rsid w:val="006717FC"/>
    <w:rsid w:val="00681AAE"/>
    <w:rsid w:val="00685BD9"/>
    <w:rsid w:val="006A0010"/>
    <w:rsid w:val="006A1F16"/>
    <w:rsid w:val="006B3FBB"/>
    <w:rsid w:val="006D1169"/>
    <w:rsid w:val="006F4A60"/>
    <w:rsid w:val="006F733A"/>
    <w:rsid w:val="00701713"/>
    <w:rsid w:val="00706804"/>
    <w:rsid w:val="007107AC"/>
    <w:rsid w:val="0072117F"/>
    <w:rsid w:val="00726745"/>
    <w:rsid w:val="0075603E"/>
    <w:rsid w:val="00760843"/>
    <w:rsid w:val="0077214C"/>
    <w:rsid w:val="00794E99"/>
    <w:rsid w:val="007B0DFA"/>
    <w:rsid w:val="007B728C"/>
    <w:rsid w:val="007C72A1"/>
    <w:rsid w:val="007E4BB0"/>
    <w:rsid w:val="007E5E59"/>
    <w:rsid w:val="007E73A3"/>
    <w:rsid w:val="00804149"/>
    <w:rsid w:val="008150BC"/>
    <w:rsid w:val="00816E18"/>
    <w:rsid w:val="008176F3"/>
    <w:rsid w:val="00823D33"/>
    <w:rsid w:val="00826404"/>
    <w:rsid w:val="00832E6E"/>
    <w:rsid w:val="00841205"/>
    <w:rsid w:val="00855FFD"/>
    <w:rsid w:val="008640E1"/>
    <w:rsid w:val="00867529"/>
    <w:rsid w:val="00871DF1"/>
    <w:rsid w:val="0087353A"/>
    <w:rsid w:val="008759A8"/>
    <w:rsid w:val="00875B51"/>
    <w:rsid w:val="008A03E6"/>
    <w:rsid w:val="008A0623"/>
    <w:rsid w:val="008B2BD1"/>
    <w:rsid w:val="008B46AB"/>
    <w:rsid w:val="008C6CDF"/>
    <w:rsid w:val="008E2067"/>
    <w:rsid w:val="008E36DC"/>
    <w:rsid w:val="008E707B"/>
    <w:rsid w:val="008E762B"/>
    <w:rsid w:val="008E7AAF"/>
    <w:rsid w:val="008F7D31"/>
    <w:rsid w:val="009210A6"/>
    <w:rsid w:val="0092130E"/>
    <w:rsid w:val="00922D88"/>
    <w:rsid w:val="009234F7"/>
    <w:rsid w:val="00924378"/>
    <w:rsid w:val="009312A7"/>
    <w:rsid w:val="00936067"/>
    <w:rsid w:val="00944D7A"/>
    <w:rsid w:val="009571BF"/>
    <w:rsid w:val="00966897"/>
    <w:rsid w:val="00990F87"/>
    <w:rsid w:val="009979B1"/>
    <w:rsid w:val="009A0F76"/>
    <w:rsid w:val="009B162E"/>
    <w:rsid w:val="009B17A6"/>
    <w:rsid w:val="009C4629"/>
    <w:rsid w:val="009C4A4C"/>
    <w:rsid w:val="009D0EF3"/>
    <w:rsid w:val="009F1721"/>
    <w:rsid w:val="009F2007"/>
    <w:rsid w:val="009F232A"/>
    <w:rsid w:val="00A03BCD"/>
    <w:rsid w:val="00A413A7"/>
    <w:rsid w:val="00A41A24"/>
    <w:rsid w:val="00A505E2"/>
    <w:rsid w:val="00A627F3"/>
    <w:rsid w:val="00A7217A"/>
    <w:rsid w:val="00A86068"/>
    <w:rsid w:val="00A91D75"/>
    <w:rsid w:val="00AB1C7E"/>
    <w:rsid w:val="00AC343A"/>
    <w:rsid w:val="00AC4DE6"/>
    <w:rsid w:val="00AD43FE"/>
    <w:rsid w:val="00AF91B6"/>
    <w:rsid w:val="00B07420"/>
    <w:rsid w:val="00B13062"/>
    <w:rsid w:val="00B26920"/>
    <w:rsid w:val="00B71FA5"/>
    <w:rsid w:val="00B90CEC"/>
    <w:rsid w:val="00BB0329"/>
    <w:rsid w:val="00BC34F2"/>
    <w:rsid w:val="00BC72FF"/>
    <w:rsid w:val="00BD5DF8"/>
    <w:rsid w:val="00BD631B"/>
    <w:rsid w:val="00BE7E91"/>
    <w:rsid w:val="00BF1C1D"/>
    <w:rsid w:val="00C012D9"/>
    <w:rsid w:val="00C0501F"/>
    <w:rsid w:val="00C11D25"/>
    <w:rsid w:val="00C17F04"/>
    <w:rsid w:val="00C268C1"/>
    <w:rsid w:val="00C4091D"/>
    <w:rsid w:val="00C50FEA"/>
    <w:rsid w:val="00C61B88"/>
    <w:rsid w:val="00C6323A"/>
    <w:rsid w:val="00C82B69"/>
    <w:rsid w:val="00C87193"/>
    <w:rsid w:val="00C903B9"/>
    <w:rsid w:val="00CA521A"/>
    <w:rsid w:val="00CB27A1"/>
    <w:rsid w:val="00CC37D9"/>
    <w:rsid w:val="00CC616C"/>
    <w:rsid w:val="00CD050B"/>
    <w:rsid w:val="00CF49E1"/>
    <w:rsid w:val="00D12A84"/>
    <w:rsid w:val="00D2227F"/>
    <w:rsid w:val="00D4608A"/>
    <w:rsid w:val="00D476F7"/>
    <w:rsid w:val="00D55CBC"/>
    <w:rsid w:val="00D7420C"/>
    <w:rsid w:val="00D85379"/>
    <w:rsid w:val="00D8631A"/>
    <w:rsid w:val="00D87CD8"/>
    <w:rsid w:val="00DA3B72"/>
    <w:rsid w:val="00DB688F"/>
    <w:rsid w:val="00DB79A6"/>
    <w:rsid w:val="00DC1766"/>
    <w:rsid w:val="00DC440A"/>
    <w:rsid w:val="00DC53B9"/>
    <w:rsid w:val="00DC62F7"/>
    <w:rsid w:val="00DD340F"/>
    <w:rsid w:val="00DE1FC8"/>
    <w:rsid w:val="00DE2FCC"/>
    <w:rsid w:val="00DF1CFA"/>
    <w:rsid w:val="00E04BCC"/>
    <w:rsid w:val="00E04C5D"/>
    <w:rsid w:val="00E173B2"/>
    <w:rsid w:val="00E2228E"/>
    <w:rsid w:val="00E22464"/>
    <w:rsid w:val="00E32803"/>
    <w:rsid w:val="00E523C3"/>
    <w:rsid w:val="00E5388E"/>
    <w:rsid w:val="00E6016B"/>
    <w:rsid w:val="00E74602"/>
    <w:rsid w:val="00E815B4"/>
    <w:rsid w:val="00E9389E"/>
    <w:rsid w:val="00E94B95"/>
    <w:rsid w:val="00EA3999"/>
    <w:rsid w:val="00EA58F1"/>
    <w:rsid w:val="00EB1456"/>
    <w:rsid w:val="00EC0E98"/>
    <w:rsid w:val="00EC64E3"/>
    <w:rsid w:val="00ED6905"/>
    <w:rsid w:val="00EE3AEC"/>
    <w:rsid w:val="00EF64C7"/>
    <w:rsid w:val="00F61114"/>
    <w:rsid w:val="00F80AAF"/>
    <w:rsid w:val="00FA4703"/>
    <w:rsid w:val="00FA7F7C"/>
    <w:rsid w:val="00FB66C6"/>
    <w:rsid w:val="00FD1778"/>
    <w:rsid w:val="00FE0D74"/>
    <w:rsid w:val="00FE3D2C"/>
    <w:rsid w:val="00FE50AE"/>
    <w:rsid w:val="02154CDB"/>
    <w:rsid w:val="02A7A545"/>
    <w:rsid w:val="03C185EC"/>
    <w:rsid w:val="04821D41"/>
    <w:rsid w:val="059B5183"/>
    <w:rsid w:val="06377611"/>
    <w:rsid w:val="068D1700"/>
    <w:rsid w:val="06976DE6"/>
    <w:rsid w:val="08905692"/>
    <w:rsid w:val="08C14114"/>
    <w:rsid w:val="08F5EB9E"/>
    <w:rsid w:val="0AC916CB"/>
    <w:rsid w:val="0AE67FC3"/>
    <w:rsid w:val="0B1F6B6A"/>
    <w:rsid w:val="0BA72A75"/>
    <w:rsid w:val="0C6B6529"/>
    <w:rsid w:val="0C767222"/>
    <w:rsid w:val="0D48C201"/>
    <w:rsid w:val="0E32C8CC"/>
    <w:rsid w:val="1184E924"/>
    <w:rsid w:val="11A59045"/>
    <w:rsid w:val="13B6E209"/>
    <w:rsid w:val="14133DD6"/>
    <w:rsid w:val="1591048D"/>
    <w:rsid w:val="16378082"/>
    <w:rsid w:val="1678E4EE"/>
    <w:rsid w:val="16BF3F74"/>
    <w:rsid w:val="16CAE054"/>
    <w:rsid w:val="1742C10C"/>
    <w:rsid w:val="17AA8615"/>
    <w:rsid w:val="18448AD4"/>
    <w:rsid w:val="1937628E"/>
    <w:rsid w:val="19A2B510"/>
    <w:rsid w:val="1AF5D77E"/>
    <w:rsid w:val="1C165CA5"/>
    <w:rsid w:val="1CECD5AD"/>
    <w:rsid w:val="1E092265"/>
    <w:rsid w:val="20966313"/>
    <w:rsid w:val="210D9042"/>
    <w:rsid w:val="2120EB4A"/>
    <w:rsid w:val="21EBDF35"/>
    <w:rsid w:val="25530397"/>
    <w:rsid w:val="25E89926"/>
    <w:rsid w:val="26299618"/>
    <w:rsid w:val="26A25486"/>
    <w:rsid w:val="26D4E3B0"/>
    <w:rsid w:val="26D5094D"/>
    <w:rsid w:val="27C73D8D"/>
    <w:rsid w:val="27ED7A31"/>
    <w:rsid w:val="28FF9AD4"/>
    <w:rsid w:val="292C4884"/>
    <w:rsid w:val="2A6AFB5E"/>
    <w:rsid w:val="2B015D49"/>
    <w:rsid w:val="2DB15382"/>
    <w:rsid w:val="2F0BE1C8"/>
    <w:rsid w:val="305C58F3"/>
    <w:rsid w:val="30B1EEB0"/>
    <w:rsid w:val="30C948FB"/>
    <w:rsid w:val="319E5439"/>
    <w:rsid w:val="33222040"/>
    <w:rsid w:val="3325AD06"/>
    <w:rsid w:val="3355B8A1"/>
    <w:rsid w:val="34CA79C5"/>
    <w:rsid w:val="355C7889"/>
    <w:rsid w:val="35C1E8DC"/>
    <w:rsid w:val="36B8563B"/>
    <w:rsid w:val="390FD9A0"/>
    <w:rsid w:val="3A18B585"/>
    <w:rsid w:val="3B91236A"/>
    <w:rsid w:val="3BA8855F"/>
    <w:rsid w:val="3D4F2BC9"/>
    <w:rsid w:val="3D7E82A7"/>
    <w:rsid w:val="3DB22F7A"/>
    <w:rsid w:val="3E54913E"/>
    <w:rsid w:val="3EEA5DFB"/>
    <w:rsid w:val="3EFA7856"/>
    <w:rsid w:val="3F25002A"/>
    <w:rsid w:val="3F2E0EEF"/>
    <w:rsid w:val="3F38091D"/>
    <w:rsid w:val="3FFE927D"/>
    <w:rsid w:val="42319A99"/>
    <w:rsid w:val="434832B5"/>
    <w:rsid w:val="438DA7CD"/>
    <w:rsid w:val="44140B5B"/>
    <w:rsid w:val="4422E213"/>
    <w:rsid w:val="44AB369C"/>
    <w:rsid w:val="44F8A17B"/>
    <w:rsid w:val="461691BD"/>
    <w:rsid w:val="46563DE3"/>
    <w:rsid w:val="48993CA5"/>
    <w:rsid w:val="49CE4B85"/>
    <w:rsid w:val="49E8324B"/>
    <w:rsid w:val="4AC296C3"/>
    <w:rsid w:val="4AEF85C0"/>
    <w:rsid w:val="4BACF2BA"/>
    <w:rsid w:val="4BDD971F"/>
    <w:rsid w:val="4CE18625"/>
    <w:rsid w:val="4E46334C"/>
    <w:rsid w:val="4E6F8017"/>
    <w:rsid w:val="4F0060D5"/>
    <w:rsid w:val="4F4E365F"/>
    <w:rsid w:val="51EBBCB3"/>
    <w:rsid w:val="5454F36D"/>
    <w:rsid w:val="54E7E5EE"/>
    <w:rsid w:val="5834DADB"/>
    <w:rsid w:val="5A52AF32"/>
    <w:rsid w:val="5B4C46B3"/>
    <w:rsid w:val="5C42F36A"/>
    <w:rsid w:val="5CBBCEC3"/>
    <w:rsid w:val="5D06A93B"/>
    <w:rsid w:val="5E8B0436"/>
    <w:rsid w:val="5EF95D22"/>
    <w:rsid w:val="5F0A1031"/>
    <w:rsid w:val="5FEEBA27"/>
    <w:rsid w:val="5FF68B07"/>
    <w:rsid w:val="6046474D"/>
    <w:rsid w:val="617FD4FB"/>
    <w:rsid w:val="6183FE40"/>
    <w:rsid w:val="61B44075"/>
    <w:rsid w:val="627C4170"/>
    <w:rsid w:val="62B8280B"/>
    <w:rsid w:val="641F835F"/>
    <w:rsid w:val="656B2F61"/>
    <w:rsid w:val="65B30A2D"/>
    <w:rsid w:val="67BADCA9"/>
    <w:rsid w:val="6890D3D2"/>
    <w:rsid w:val="69341E41"/>
    <w:rsid w:val="69783914"/>
    <w:rsid w:val="699EB980"/>
    <w:rsid w:val="6A67DBAB"/>
    <w:rsid w:val="6A8F83E2"/>
    <w:rsid w:val="6B0CF891"/>
    <w:rsid w:val="6D5AA303"/>
    <w:rsid w:val="6E244BC5"/>
    <w:rsid w:val="6E5D5F89"/>
    <w:rsid w:val="6ED5E4F3"/>
    <w:rsid w:val="6F8F2905"/>
    <w:rsid w:val="70787857"/>
    <w:rsid w:val="71D0BB9E"/>
    <w:rsid w:val="7253C718"/>
    <w:rsid w:val="735E6201"/>
    <w:rsid w:val="74B62A40"/>
    <w:rsid w:val="752E10B2"/>
    <w:rsid w:val="768B15A9"/>
    <w:rsid w:val="77002293"/>
    <w:rsid w:val="775B1894"/>
    <w:rsid w:val="7915F2F4"/>
    <w:rsid w:val="795CCE54"/>
    <w:rsid w:val="7A595191"/>
    <w:rsid w:val="7B35F378"/>
    <w:rsid w:val="7B8DE8A9"/>
    <w:rsid w:val="7D4518BB"/>
    <w:rsid w:val="7E864126"/>
    <w:rsid w:val="7F8286F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AE21B2"/>
  <w15:docId w15:val="{84B9A6F6-B4BB-4F57-B89F-29DE5568E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E4484"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6"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1D75"/>
    <w:pPr>
      <w:spacing w:after="0" w:line="360" w:lineRule="auto"/>
      <w:contextualSpacing/>
    </w:pPr>
    <w:rPr>
      <w:color w:val="262140" w:themeColor="text1"/>
      <w:sz w:val="24"/>
    </w:rPr>
  </w:style>
  <w:style w:type="paragraph" w:styleId="Heading1">
    <w:name w:val="heading 1"/>
    <w:basedOn w:val="Normal"/>
    <w:next w:val="Normal"/>
    <w:link w:val="Heading1Char"/>
    <w:uiPriority w:val="7"/>
    <w:qFormat/>
    <w:rsid w:val="00D55CBC"/>
    <w:pPr>
      <w:pageBreakBefore/>
      <w:spacing w:before="480" w:after="120" w:line="240" w:lineRule="auto"/>
      <w:outlineLvl w:val="0"/>
    </w:pPr>
    <w:rPr>
      <w:rFonts w:asciiTheme="majorHAnsi" w:eastAsiaTheme="majorEastAsia" w:hAnsiTheme="majorHAnsi" w:cstheme="majorBidi"/>
      <w:b/>
      <w:bCs/>
      <w:caps/>
      <w:sz w:val="48"/>
    </w:rPr>
  </w:style>
  <w:style w:type="paragraph" w:styleId="Heading2">
    <w:name w:val="heading 2"/>
    <w:basedOn w:val="Normal"/>
    <w:next w:val="Normal"/>
    <w:link w:val="Heading2Char"/>
    <w:uiPriority w:val="7"/>
    <w:unhideWhenUsed/>
    <w:qFormat/>
    <w:pPr>
      <w:keepNext/>
      <w:keepLines/>
      <w:spacing w:before="240"/>
      <w:outlineLvl w:val="1"/>
    </w:pPr>
    <w:rPr>
      <w:rFonts w:asciiTheme="majorHAnsi" w:eastAsiaTheme="majorEastAsia" w:hAnsiTheme="majorHAnsi" w:cstheme="majorBidi"/>
      <w:b/>
      <w:bCs/>
      <w:sz w:val="28"/>
    </w:rPr>
  </w:style>
  <w:style w:type="paragraph" w:styleId="Heading3">
    <w:name w:val="heading 3"/>
    <w:basedOn w:val="Normal"/>
    <w:next w:val="Normal"/>
    <w:link w:val="Heading3Char"/>
    <w:uiPriority w:val="7"/>
    <w:unhideWhenUsed/>
    <w:qFormat/>
    <w:pPr>
      <w:keepNext/>
      <w:keepLines/>
      <w:spacing w:after="60" w:line="240" w:lineRule="auto"/>
      <w:ind w:left="29" w:right="29"/>
      <w:jc w:val="right"/>
      <w:outlineLvl w:val="2"/>
    </w:pPr>
    <w:rPr>
      <w:rFonts w:asciiTheme="majorHAnsi" w:eastAsiaTheme="majorEastAsia" w:hAnsiTheme="majorHAnsi" w:cstheme="majorBidi"/>
      <w:b/>
      <w:color w:val="ECBD17" w:themeColor="accent1" w:themeShade="BF"/>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spacing w:line="240" w:lineRule="auto"/>
      <w:ind w:left="29" w:right="144"/>
    </w:pPr>
    <w:rPr>
      <w:color w:val="ECBD17" w:themeColor="accent1" w:themeShade="BF"/>
    </w:rPr>
  </w:style>
  <w:style w:type="character" w:customStyle="1" w:styleId="FooterChar">
    <w:name w:val="Footer Char"/>
    <w:basedOn w:val="DefaultParagraphFont"/>
    <w:link w:val="Footer"/>
    <w:uiPriority w:val="99"/>
    <w:rPr>
      <w:color w:val="ECBD17" w:themeColor="accent1" w:themeShade="BF"/>
    </w:rPr>
  </w:style>
  <w:style w:type="paragraph" w:styleId="Subtitle">
    <w:name w:val="Subtitle"/>
    <w:basedOn w:val="Normal"/>
    <w:link w:val="SubtitleChar"/>
    <w:uiPriority w:val="2"/>
    <w:unhideWhenUsed/>
    <w:qFormat/>
    <w:rsid w:val="00A91D75"/>
    <w:rPr>
      <w:rFonts w:asciiTheme="majorHAnsi" w:hAnsiTheme="majorHAnsi"/>
      <w:b/>
      <w:color w:val="3A3363" w:themeColor="text2"/>
      <w:sz w:val="36"/>
      <w:szCs w:val="36"/>
    </w:rPr>
  </w:style>
  <w:style w:type="paragraph" w:customStyle="1" w:styleId="Page">
    <w:name w:val="Page"/>
    <w:basedOn w:val="Normal"/>
    <w:next w:val="Normal"/>
    <w:uiPriority w:val="97"/>
    <w:unhideWhenUsed/>
    <w:qFormat/>
    <w:pPr>
      <w:spacing w:after="40" w:line="240" w:lineRule="auto"/>
    </w:pPr>
    <w:rPr>
      <w:sz w:val="36"/>
    </w:rPr>
  </w:style>
  <w:style w:type="paragraph" w:styleId="Header">
    <w:name w:val="header"/>
    <w:basedOn w:val="Normal"/>
    <w:link w:val="HeaderChar"/>
    <w:uiPriority w:val="99"/>
    <w:pPr>
      <w:spacing w:after="380" w:line="240" w:lineRule="auto"/>
    </w:pPr>
  </w:style>
  <w:style w:type="character" w:customStyle="1" w:styleId="HeaderChar">
    <w:name w:val="Header Char"/>
    <w:basedOn w:val="DefaultParagraphFont"/>
    <w:link w:val="Header"/>
    <w:uiPriority w:val="99"/>
    <w:rPr>
      <w:color w:val="4E4484" w:themeColor="text1" w:themeTint="BF"/>
      <w:sz w:val="20"/>
    </w:rPr>
  </w:style>
  <w:style w:type="table" w:styleId="TableGrid">
    <w:name w:val="Table Grid"/>
    <w:basedOn w:val="TableNormal"/>
    <w:uiPriority w:val="3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basedOn w:val="DefaultParagraphFont"/>
    <w:link w:val="Heading3"/>
    <w:uiPriority w:val="7"/>
    <w:rPr>
      <w:rFonts w:asciiTheme="majorHAnsi" w:eastAsiaTheme="majorEastAsia" w:hAnsiTheme="majorHAnsi" w:cstheme="majorBidi"/>
      <w:b/>
      <w:color w:val="ECBD17" w:themeColor="accent1" w:themeShade="BF"/>
      <w:sz w:val="36"/>
      <w:szCs w:val="24"/>
    </w:rPr>
  </w:style>
  <w:style w:type="paragraph" w:styleId="Title">
    <w:name w:val="Title"/>
    <w:basedOn w:val="Normal"/>
    <w:link w:val="TitleChar"/>
    <w:uiPriority w:val="1"/>
    <w:qFormat/>
    <w:rsid w:val="001E59F3"/>
    <w:pPr>
      <w:framePr w:hSpace="180" w:wrap="around" w:vAnchor="text" w:hAnchor="text" w:x="-19" w:y="9067"/>
      <w:spacing w:line="240" w:lineRule="auto"/>
    </w:pPr>
    <w:rPr>
      <w:rFonts w:asciiTheme="majorHAnsi" w:eastAsiaTheme="majorEastAsia" w:hAnsiTheme="majorHAnsi" w:cstheme="majorBidi"/>
      <w:b/>
      <w:bCs/>
      <w:color w:val="FFFFFF" w:themeColor="background1"/>
      <w:sz w:val="72"/>
      <w:szCs w:val="90"/>
    </w:rPr>
  </w:style>
  <w:style w:type="character" w:customStyle="1" w:styleId="TitleChar">
    <w:name w:val="Title Char"/>
    <w:basedOn w:val="DefaultParagraphFont"/>
    <w:link w:val="Title"/>
    <w:uiPriority w:val="1"/>
    <w:rsid w:val="001E59F3"/>
    <w:rPr>
      <w:rFonts w:asciiTheme="majorHAnsi" w:eastAsiaTheme="majorEastAsia" w:hAnsiTheme="majorHAnsi" w:cstheme="majorBidi"/>
      <w:b/>
      <w:bCs/>
      <w:color w:val="FFFFFF" w:themeColor="background1"/>
      <w:sz w:val="72"/>
      <w:szCs w:val="90"/>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Strong">
    <w:name w:val="Strong"/>
    <w:basedOn w:val="DefaultParagraphFont"/>
    <w:uiPriority w:val="6"/>
    <w:qFormat/>
    <w:rPr>
      <w:b/>
      <w:bCs/>
    </w:rPr>
  </w:style>
  <w:style w:type="character" w:customStyle="1" w:styleId="SubtitleChar">
    <w:name w:val="Subtitle Char"/>
    <w:basedOn w:val="DefaultParagraphFont"/>
    <w:link w:val="Subtitle"/>
    <w:uiPriority w:val="2"/>
    <w:rsid w:val="00A91D75"/>
    <w:rPr>
      <w:rFonts w:asciiTheme="majorHAnsi" w:hAnsiTheme="majorHAnsi"/>
      <w:b/>
      <w:color w:val="3A3363" w:themeColor="text2"/>
      <w:sz w:val="36"/>
      <w:szCs w:val="36"/>
    </w:rPr>
  </w:style>
  <w:style w:type="paragraph" w:styleId="NoSpacing">
    <w:name w:val="No Spacing"/>
    <w:link w:val="NoSpacingChar"/>
    <w:uiPriority w:val="98"/>
    <w:unhideWhenUsed/>
    <w:qFormat/>
    <w:pPr>
      <w:spacing w:after="0" w:line="240" w:lineRule="auto"/>
    </w:pPr>
  </w:style>
  <w:style w:type="paragraph" w:customStyle="1" w:styleId="ContactInfo">
    <w:name w:val="Contact Info"/>
    <w:basedOn w:val="Normal"/>
    <w:uiPriority w:val="5"/>
    <w:qFormat/>
    <w:pPr>
      <w:spacing w:line="240" w:lineRule="auto"/>
      <w:ind w:left="29" w:right="144"/>
    </w:pPr>
    <w:rPr>
      <w:color w:val="ECBD17" w:themeColor="accent1" w:themeShade="BF"/>
    </w:rPr>
  </w:style>
  <w:style w:type="paragraph" w:styleId="TOC1">
    <w:name w:val="toc 1"/>
    <w:basedOn w:val="Normal"/>
    <w:next w:val="Normal"/>
    <w:autoRedefine/>
    <w:uiPriority w:val="39"/>
    <w:unhideWhenUsed/>
    <w:rsid w:val="00855FFD"/>
    <w:pPr>
      <w:tabs>
        <w:tab w:val="left" w:pos="450"/>
        <w:tab w:val="right" w:leader="underscore" w:pos="8424"/>
      </w:tabs>
      <w:spacing w:before="40" w:after="100" w:line="288" w:lineRule="auto"/>
    </w:pPr>
    <w:rPr>
      <w:noProof/>
      <w:kern w:val="20"/>
    </w:rPr>
  </w:style>
  <w:style w:type="character" w:customStyle="1" w:styleId="Heading1Char">
    <w:name w:val="Heading 1 Char"/>
    <w:basedOn w:val="DefaultParagraphFont"/>
    <w:link w:val="Heading1"/>
    <w:uiPriority w:val="7"/>
    <w:rsid w:val="00D55CBC"/>
    <w:rPr>
      <w:rFonts w:asciiTheme="majorHAnsi" w:eastAsiaTheme="majorEastAsia" w:hAnsiTheme="majorHAnsi" w:cstheme="majorBidi"/>
      <w:b/>
      <w:bCs/>
      <w:caps/>
      <w:color w:val="262140" w:themeColor="text1"/>
      <w:sz w:val="48"/>
    </w:rPr>
  </w:style>
  <w:style w:type="paragraph" w:styleId="TOCHeading">
    <w:name w:val="TOC Heading"/>
    <w:basedOn w:val="Heading1"/>
    <w:next w:val="Normal"/>
    <w:uiPriority w:val="39"/>
    <w:unhideWhenUsed/>
    <w:qFormat/>
    <w:rsid w:val="00D476F7"/>
    <w:pPr>
      <w:spacing w:before="0" w:after="360"/>
      <w:outlineLvl w:val="9"/>
    </w:pPr>
    <w:rPr>
      <w:kern w:val="20"/>
      <w:sz w:val="44"/>
    </w:rPr>
  </w:style>
  <w:style w:type="character" w:customStyle="1" w:styleId="Heading2Char">
    <w:name w:val="Heading 2 Char"/>
    <w:basedOn w:val="DefaultParagraphFont"/>
    <w:link w:val="Heading2"/>
    <w:uiPriority w:val="7"/>
    <w:rPr>
      <w:rFonts w:asciiTheme="majorHAnsi" w:eastAsiaTheme="majorEastAsia" w:hAnsiTheme="majorHAnsi" w:cstheme="majorBidi"/>
      <w:b/>
      <w:bCs/>
      <w:color w:val="262140" w:themeColor="text1"/>
      <w:sz w:val="28"/>
    </w:rPr>
  </w:style>
  <w:style w:type="paragraph" w:styleId="Quote">
    <w:name w:val="Quote"/>
    <w:basedOn w:val="Normal"/>
    <w:next w:val="Normal"/>
    <w:link w:val="QuoteChar"/>
    <w:uiPriority w:val="3"/>
    <w:unhideWhenUsed/>
    <w:qFormat/>
    <w:rsid w:val="00D55CBC"/>
    <w:pPr>
      <w:spacing w:line="240" w:lineRule="auto"/>
    </w:pPr>
    <w:rPr>
      <w:b/>
      <w:i/>
      <w:iCs/>
      <w:color w:val="ECBD17" w:themeColor="accent1" w:themeShade="BF"/>
      <w:kern w:val="20"/>
      <w:sz w:val="36"/>
    </w:rPr>
  </w:style>
  <w:style w:type="character" w:customStyle="1" w:styleId="QuoteChar">
    <w:name w:val="Quote Char"/>
    <w:basedOn w:val="DefaultParagraphFont"/>
    <w:link w:val="Quote"/>
    <w:uiPriority w:val="3"/>
    <w:rsid w:val="00D55CBC"/>
    <w:rPr>
      <w:b/>
      <w:i/>
      <w:iCs/>
      <w:color w:val="ECBD17" w:themeColor="accent1" w:themeShade="BF"/>
      <w:kern w:val="20"/>
      <w:sz w:val="36"/>
    </w:rPr>
  </w:style>
  <w:style w:type="paragraph" w:styleId="Signature">
    <w:name w:val="Signature"/>
    <w:basedOn w:val="Normal"/>
    <w:link w:val="SignatureChar"/>
    <w:uiPriority w:val="8"/>
    <w:unhideWhenUsed/>
    <w:qFormat/>
    <w:rsid w:val="00E523C3"/>
    <w:pPr>
      <w:spacing w:before="720" w:line="312" w:lineRule="auto"/>
    </w:pPr>
    <w:rPr>
      <w:b/>
      <w:kern w:val="20"/>
    </w:rPr>
  </w:style>
  <w:style w:type="character" w:customStyle="1" w:styleId="SignatureChar">
    <w:name w:val="Signature Char"/>
    <w:basedOn w:val="DefaultParagraphFont"/>
    <w:link w:val="Signature"/>
    <w:uiPriority w:val="8"/>
    <w:rsid w:val="00E523C3"/>
    <w:rPr>
      <w:b/>
      <w:color w:val="262140" w:themeColor="text1"/>
      <w:kern w:val="20"/>
      <w:sz w:val="24"/>
    </w:rPr>
  </w:style>
  <w:style w:type="character" w:customStyle="1" w:styleId="NoSpacingChar">
    <w:name w:val="No Spacing Char"/>
    <w:basedOn w:val="DefaultParagraphFont"/>
    <w:link w:val="NoSpacing"/>
    <w:uiPriority w:val="98"/>
  </w:style>
  <w:style w:type="paragraph" w:styleId="ListBullet">
    <w:name w:val="List Bullet"/>
    <w:basedOn w:val="Normal"/>
    <w:uiPriority w:val="11"/>
    <w:qFormat/>
    <w:rsid w:val="002063EE"/>
    <w:pPr>
      <w:numPr>
        <w:numId w:val="15"/>
      </w:numPr>
      <w:spacing w:before="40" w:after="40" w:line="288" w:lineRule="auto"/>
    </w:pPr>
    <w:rPr>
      <w:szCs w:val="22"/>
      <w:lang w:eastAsia="en-US"/>
    </w:rPr>
  </w:style>
  <w:style w:type="paragraph" w:styleId="ListNumber">
    <w:name w:val="List Number"/>
    <w:basedOn w:val="ListNumber2"/>
    <w:uiPriority w:val="9"/>
    <w:unhideWhenUsed/>
    <w:qFormat/>
    <w:rsid w:val="00D476F7"/>
  </w:style>
  <w:style w:type="paragraph" w:styleId="ListNumber2">
    <w:name w:val="List Number 2"/>
    <w:basedOn w:val="Normal"/>
    <w:uiPriority w:val="10"/>
    <w:qFormat/>
    <w:rsid w:val="001865F2"/>
    <w:pPr>
      <w:numPr>
        <w:numId w:val="26"/>
      </w:numPr>
    </w:pPr>
  </w:style>
  <w:style w:type="table" w:customStyle="1" w:styleId="FinancialTable">
    <w:name w:val="Financial Table"/>
    <w:basedOn w:val="TableNormal"/>
    <w:uiPriority w:val="99"/>
    <w:rsid w:val="00944D7A"/>
    <w:pPr>
      <w:spacing w:before="60" w:after="60" w:line="240" w:lineRule="auto"/>
      <w:jc w:val="right"/>
    </w:pPr>
    <w:tblPr>
      <w:tblBorders>
        <w:top w:val="single" w:sz="8" w:space="0" w:color="262140" w:themeColor="text1"/>
        <w:left w:val="single" w:sz="8" w:space="0" w:color="262140" w:themeColor="text1"/>
        <w:bottom w:val="single" w:sz="24" w:space="0" w:color="262140" w:themeColor="text1"/>
        <w:right w:val="single" w:sz="8" w:space="0" w:color="262140" w:themeColor="text1"/>
        <w:insideH w:val="single" w:sz="8" w:space="0" w:color="262140" w:themeColor="text1"/>
        <w:insideV w:val="single" w:sz="8" w:space="0" w:color="26214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262140" w:themeColor="text1"/>
        <w:sz w:val="22"/>
      </w:rPr>
    </w:tblStylePr>
    <w:tblStylePr w:type="firstCol">
      <w:pPr>
        <w:wordWrap/>
        <w:jc w:val="left"/>
      </w:pPr>
      <w:rPr>
        <w:b/>
        <w:color w:val="26214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1C182F" w:themeColor="text1" w:themeShade="BF"/>
    </w:rPr>
    <w:tblPr>
      <w:tblStyleRowBandSize w:val="1"/>
      <w:tblStyleColBandSize w:val="1"/>
      <w:tblBorders>
        <w:top w:val="single" w:sz="8" w:space="0" w:color="262140" w:themeColor="text1"/>
        <w:bottom w:val="single" w:sz="8" w:space="0" w:color="262140" w:themeColor="text1"/>
      </w:tblBorders>
    </w:tblPr>
    <w:tblStylePr w:type="fir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la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BBDC" w:themeFill="text1" w:themeFillTint="3F"/>
      </w:tcPr>
    </w:tblStylePr>
    <w:tblStylePr w:type="band1Horz">
      <w:tblPr/>
      <w:tcPr>
        <w:tcBorders>
          <w:left w:val="nil"/>
          <w:right w:val="nil"/>
          <w:insideH w:val="nil"/>
          <w:insideV w:val="nil"/>
        </w:tcBorders>
        <w:shd w:val="clear" w:color="auto" w:fill="C0BBDC" w:themeFill="text1" w:themeFillTint="3F"/>
      </w:tcPr>
    </w:tblStylePr>
  </w:style>
  <w:style w:type="paragraph" w:customStyle="1" w:styleId="Organization">
    <w:name w:val="Organization"/>
    <w:basedOn w:val="Normal"/>
    <w:uiPriority w:val="4"/>
    <w:qFormat/>
    <w:pPr>
      <w:spacing w:after="60" w:line="240" w:lineRule="auto"/>
      <w:ind w:left="-2318" w:right="29"/>
    </w:pPr>
    <w:rPr>
      <w:b/>
      <w:bCs/>
      <w:color w:val="ECBD17" w:themeColor="accent1" w:themeShade="BF"/>
      <w:sz w:val="36"/>
    </w:rPr>
  </w:style>
  <w:style w:type="paragraph" w:styleId="Caption">
    <w:name w:val="caption"/>
    <w:basedOn w:val="Normal"/>
    <w:uiPriority w:val="35"/>
    <w:qFormat/>
    <w:rsid w:val="00577305"/>
    <w:pPr>
      <w:spacing w:after="120" w:line="240" w:lineRule="auto"/>
    </w:pPr>
    <w:rPr>
      <w:iCs/>
      <w:color w:val="auto"/>
      <w:sz w:val="18"/>
      <w:szCs w:val="18"/>
    </w:rPr>
  </w:style>
  <w:style w:type="paragraph" w:styleId="IntenseQuote">
    <w:name w:val="Intense Quote"/>
    <w:basedOn w:val="Normal"/>
    <w:next w:val="Normal"/>
    <w:link w:val="IntenseQuoteChar"/>
    <w:uiPriority w:val="30"/>
    <w:semiHidden/>
    <w:qFormat/>
    <w:rsid w:val="00FE3D2C"/>
    <w:pPr>
      <w:pBdr>
        <w:top w:val="single" w:sz="4" w:space="10" w:color="ECBD17" w:themeColor="accent1" w:themeShade="BF"/>
        <w:bottom w:val="single" w:sz="4" w:space="10" w:color="ECBD17" w:themeColor="accent1" w:themeShade="BF"/>
      </w:pBdr>
      <w:spacing w:before="360" w:after="360"/>
      <w:ind w:left="864" w:right="864"/>
      <w:jc w:val="center"/>
    </w:pPr>
    <w:rPr>
      <w:i/>
      <w:iCs/>
      <w:color w:val="ECBD17" w:themeColor="accent1" w:themeShade="BF"/>
    </w:rPr>
  </w:style>
  <w:style w:type="character" w:customStyle="1" w:styleId="IntenseQuoteChar">
    <w:name w:val="Intense Quote Char"/>
    <w:basedOn w:val="DefaultParagraphFont"/>
    <w:link w:val="IntenseQuote"/>
    <w:uiPriority w:val="30"/>
    <w:semiHidden/>
    <w:rsid w:val="00FE3D2C"/>
    <w:rPr>
      <w:i/>
      <w:iCs/>
      <w:color w:val="ECBD17" w:themeColor="accent1" w:themeShade="BF"/>
    </w:rPr>
  </w:style>
  <w:style w:type="paragraph" w:customStyle="1" w:styleId="Emphasis2">
    <w:name w:val="Emphasis 2"/>
    <w:basedOn w:val="Normal"/>
    <w:link w:val="Emphasis2Char"/>
    <w:uiPriority w:val="8"/>
    <w:qFormat/>
    <w:rsid w:val="002063EE"/>
    <w:pPr>
      <w:spacing w:before="240" w:after="240" w:line="288" w:lineRule="auto"/>
    </w:pPr>
    <w:rPr>
      <w:b/>
      <w:spacing w:val="20"/>
    </w:rPr>
  </w:style>
  <w:style w:type="character" w:customStyle="1" w:styleId="Emphasis2Char">
    <w:name w:val="Emphasis 2 Char"/>
    <w:basedOn w:val="DefaultParagraphFont"/>
    <w:link w:val="Emphasis2"/>
    <w:uiPriority w:val="8"/>
    <w:rsid w:val="002063EE"/>
    <w:rPr>
      <w:b/>
      <w:color w:val="262140" w:themeColor="text1"/>
      <w:spacing w:val="20"/>
      <w:sz w:val="24"/>
    </w:rPr>
  </w:style>
  <w:style w:type="paragraph" w:styleId="TOC2">
    <w:name w:val="toc 2"/>
    <w:basedOn w:val="Normal"/>
    <w:next w:val="Normal"/>
    <w:autoRedefine/>
    <w:uiPriority w:val="39"/>
    <w:unhideWhenUsed/>
    <w:rsid w:val="00E523C3"/>
    <w:pPr>
      <w:spacing w:after="100"/>
      <w:ind w:left="240"/>
    </w:pPr>
  </w:style>
  <w:style w:type="character" w:styleId="Hyperlink">
    <w:name w:val="Hyperlink"/>
    <w:basedOn w:val="DefaultParagraphFont"/>
    <w:uiPriority w:val="99"/>
    <w:unhideWhenUsed/>
    <w:rsid w:val="00E523C3"/>
    <w:rPr>
      <w:color w:val="ECBE18" w:themeColor="hyperlink"/>
      <w:u w:val="single"/>
    </w:rPr>
  </w:style>
  <w:style w:type="table" w:styleId="ListTable1Light-Accent6">
    <w:name w:val="List Table 1 Light Accent 6"/>
    <w:basedOn w:val="TableNormal"/>
    <w:uiPriority w:val="46"/>
    <w:rsid w:val="002063EE"/>
    <w:pPr>
      <w:spacing w:after="0" w:line="240" w:lineRule="auto"/>
    </w:pPr>
    <w:tblPr>
      <w:tblStyleRowBandSize w:val="1"/>
      <w:tblStyleColBandSize w:val="1"/>
    </w:tblPr>
    <w:tblStylePr w:type="firstRow">
      <w:rPr>
        <w:b/>
        <w:bCs/>
      </w:rPr>
      <w:tblPr/>
      <w:tcPr>
        <w:tcBorders>
          <w:bottom w:val="single" w:sz="4" w:space="0" w:color="7E7EB9" w:themeColor="accent6" w:themeTint="99"/>
        </w:tcBorders>
      </w:tcPr>
    </w:tblStylePr>
    <w:tblStylePr w:type="lastRow">
      <w:rPr>
        <w:b/>
        <w:bCs/>
      </w:rPr>
      <w:tblPr/>
      <w:tcPr>
        <w:tcBorders>
          <w:top w:val="single" w:sz="4" w:space="0" w:color="7E7EB9" w:themeColor="accent6" w:themeTint="99"/>
        </w:tcBorders>
      </w:tcPr>
    </w:tblStylePr>
    <w:tblStylePr w:type="firstCol">
      <w:rPr>
        <w:b/>
        <w:bCs/>
      </w:rPr>
    </w:tblStylePr>
    <w:tblStylePr w:type="lastCol">
      <w:rPr>
        <w:b/>
        <w:bCs/>
      </w:rPr>
    </w:tblStylePr>
    <w:tblStylePr w:type="band1Vert">
      <w:tblPr/>
      <w:tcPr>
        <w:shd w:val="clear" w:color="auto" w:fill="D4D4E8" w:themeFill="accent6" w:themeFillTint="33"/>
      </w:tcPr>
    </w:tblStylePr>
    <w:tblStylePr w:type="band1Horz">
      <w:tblPr/>
      <w:tcPr>
        <w:shd w:val="clear" w:color="auto" w:fill="D4D4E8" w:themeFill="accent6" w:themeFillTint="33"/>
      </w:tcPr>
    </w:tblStylePr>
  </w:style>
  <w:style w:type="paragraph" w:styleId="NormalWeb">
    <w:name w:val="Normal (Web)"/>
    <w:basedOn w:val="Normal"/>
    <w:uiPriority w:val="99"/>
    <w:unhideWhenUsed/>
    <w:rsid w:val="008E762B"/>
    <w:pPr>
      <w:spacing w:before="100" w:beforeAutospacing="1" w:after="100" w:afterAutospacing="1" w:line="240" w:lineRule="auto"/>
      <w:contextualSpacing w:val="0"/>
    </w:pPr>
    <w:rPr>
      <w:rFonts w:ascii="Arial" w:eastAsiaTheme="minorEastAsia" w:hAnsi="Arial" w:cs="Arial"/>
      <w:color w:val="auto"/>
      <w:sz w:val="20"/>
      <w:lang w:eastAsia="en-US"/>
    </w:rPr>
  </w:style>
  <w:style w:type="paragraph" w:styleId="ListParagraph">
    <w:name w:val="List Paragraph"/>
    <w:basedOn w:val="Normal"/>
    <w:uiPriority w:val="34"/>
    <w:semiHidden/>
    <w:qFormat/>
    <w:rsid w:val="00C61B88"/>
    <w:pPr>
      <w:ind w:left="720"/>
    </w:pPr>
  </w:style>
  <w:style w:type="table" w:styleId="GridTable6Colorful">
    <w:name w:val="Grid Table 6 Colorful"/>
    <w:basedOn w:val="TableNormal"/>
    <w:uiPriority w:val="51"/>
    <w:rsid w:val="00381E26"/>
    <w:pPr>
      <w:spacing w:after="0" w:line="240" w:lineRule="auto"/>
    </w:pPr>
    <w:rPr>
      <w:color w:val="262140" w:themeColor="text1"/>
    </w:rPr>
    <w:tblPr>
      <w:tblStyleRowBandSize w:val="1"/>
      <w:tblStyleColBandSize w:val="1"/>
      <w:tblBorders>
        <w:top w:val="single" w:sz="4" w:space="0" w:color="685BAA" w:themeColor="text1" w:themeTint="99"/>
        <w:left w:val="single" w:sz="4" w:space="0" w:color="685BAA" w:themeColor="text1" w:themeTint="99"/>
        <w:bottom w:val="single" w:sz="4" w:space="0" w:color="685BAA" w:themeColor="text1" w:themeTint="99"/>
        <w:right w:val="single" w:sz="4" w:space="0" w:color="685BAA" w:themeColor="text1" w:themeTint="99"/>
        <w:insideH w:val="single" w:sz="4" w:space="0" w:color="685BAA" w:themeColor="text1" w:themeTint="99"/>
        <w:insideV w:val="single" w:sz="4" w:space="0" w:color="685BAA" w:themeColor="text1" w:themeTint="99"/>
      </w:tblBorders>
    </w:tblPr>
    <w:tblStylePr w:type="firstRow">
      <w:rPr>
        <w:b/>
        <w:bCs/>
      </w:rPr>
      <w:tblPr/>
      <w:tcPr>
        <w:tcBorders>
          <w:bottom w:val="single" w:sz="12" w:space="0" w:color="685BAA" w:themeColor="text1" w:themeTint="99"/>
        </w:tcBorders>
      </w:tcPr>
    </w:tblStylePr>
    <w:tblStylePr w:type="lastRow">
      <w:rPr>
        <w:b/>
        <w:bCs/>
      </w:rPr>
      <w:tblPr/>
      <w:tcPr>
        <w:tcBorders>
          <w:top w:val="double" w:sz="4" w:space="0" w:color="685BAA" w:themeColor="text1" w:themeTint="99"/>
        </w:tcBorders>
      </w:tcPr>
    </w:tblStylePr>
    <w:tblStylePr w:type="firstCol">
      <w:rPr>
        <w:b/>
        <w:bCs/>
      </w:rPr>
    </w:tblStylePr>
    <w:tblStylePr w:type="lastCol">
      <w:rPr>
        <w:b/>
        <w:bCs/>
      </w:rPr>
    </w:tblStylePr>
    <w:tblStylePr w:type="band1Vert">
      <w:tblPr/>
      <w:tcPr>
        <w:shd w:val="clear" w:color="auto" w:fill="CCC8E3" w:themeFill="text1" w:themeFillTint="33"/>
      </w:tcPr>
    </w:tblStylePr>
    <w:tblStylePr w:type="band1Horz">
      <w:tblPr/>
      <w:tcPr>
        <w:shd w:val="clear" w:color="auto" w:fill="CCC8E3" w:themeFill="text1" w:themeFillTint="33"/>
      </w:tcPr>
    </w:tblStylePr>
  </w:style>
  <w:style w:type="table" w:styleId="ListTable4">
    <w:name w:val="List Table 4"/>
    <w:basedOn w:val="TableNormal"/>
    <w:uiPriority w:val="49"/>
    <w:rsid w:val="00381E26"/>
    <w:pPr>
      <w:spacing w:after="0" w:line="240" w:lineRule="auto"/>
    </w:pPr>
    <w:tblPr>
      <w:tblStyleRowBandSize w:val="1"/>
      <w:tblStyleColBandSize w:val="1"/>
      <w:tblBorders>
        <w:top w:val="single" w:sz="4" w:space="0" w:color="685BAA" w:themeColor="text1" w:themeTint="99"/>
        <w:left w:val="single" w:sz="4" w:space="0" w:color="685BAA" w:themeColor="text1" w:themeTint="99"/>
        <w:bottom w:val="single" w:sz="4" w:space="0" w:color="685BAA" w:themeColor="text1" w:themeTint="99"/>
        <w:right w:val="single" w:sz="4" w:space="0" w:color="685BAA" w:themeColor="text1" w:themeTint="99"/>
        <w:insideH w:val="single" w:sz="4" w:space="0" w:color="685BAA" w:themeColor="text1" w:themeTint="99"/>
      </w:tblBorders>
    </w:tblPr>
    <w:tblStylePr w:type="firstRow">
      <w:rPr>
        <w:b/>
        <w:bCs/>
        <w:color w:val="FFFFFF" w:themeColor="background1"/>
      </w:rPr>
      <w:tblPr/>
      <w:tcPr>
        <w:tcBorders>
          <w:top w:val="single" w:sz="4" w:space="0" w:color="262140" w:themeColor="text1"/>
          <w:left w:val="single" w:sz="4" w:space="0" w:color="262140" w:themeColor="text1"/>
          <w:bottom w:val="single" w:sz="4" w:space="0" w:color="262140" w:themeColor="text1"/>
          <w:right w:val="single" w:sz="4" w:space="0" w:color="262140" w:themeColor="text1"/>
          <w:insideH w:val="nil"/>
        </w:tcBorders>
        <w:shd w:val="clear" w:color="auto" w:fill="262140" w:themeFill="text1"/>
      </w:tcPr>
    </w:tblStylePr>
    <w:tblStylePr w:type="lastRow">
      <w:rPr>
        <w:b/>
        <w:bCs/>
      </w:rPr>
      <w:tblPr/>
      <w:tcPr>
        <w:tcBorders>
          <w:top w:val="double" w:sz="4" w:space="0" w:color="685BAA" w:themeColor="text1" w:themeTint="99"/>
        </w:tcBorders>
      </w:tcPr>
    </w:tblStylePr>
    <w:tblStylePr w:type="firstCol">
      <w:rPr>
        <w:b/>
        <w:bCs/>
      </w:rPr>
    </w:tblStylePr>
    <w:tblStylePr w:type="lastCol">
      <w:rPr>
        <w:b/>
        <w:bCs/>
      </w:rPr>
    </w:tblStylePr>
    <w:tblStylePr w:type="band1Vert">
      <w:tblPr/>
      <w:tcPr>
        <w:shd w:val="clear" w:color="auto" w:fill="CCC8E3" w:themeFill="text1" w:themeFillTint="33"/>
      </w:tcPr>
    </w:tblStylePr>
    <w:tblStylePr w:type="band1Horz">
      <w:tblPr/>
      <w:tcPr>
        <w:shd w:val="clear" w:color="auto" w:fill="CCC8E3" w:themeFill="text1" w:themeFillTint="33"/>
      </w:tcPr>
    </w:tblStylePr>
  </w:style>
  <w:style w:type="table" w:styleId="GridTable4-Accent5">
    <w:name w:val="Grid Table 4 Accent 5"/>
    <w:basedOn w:val="TableNormal"/>
    <w:uiPriority w:val="49"/>
    <w:rsid w:val="00CD050B"/>
    <w:pPr>
      <w:spacing w:after="0" w:line="240" w:lineRule="auto"/>
    </w:pPr>
    <w:tblPr>
      <w:tblStyleRowBandSize w:val="1"/>
      <w:tblStyleColBandSize w:val="1"/>
      <w:tblBorders>
        <w:top w:val="single" w:sz="4" w:space="0" w:color="887CB5" w:themeColor="accent5" w:themeTint="99"/>
        <w:left w:val="single" w:sz="4" w:space="0" w:color="887CB5" w:themeColor="accent5" w:themeTint="99"/>
        <w:bottom w:val="single" w:sz="4" w:space="0" w:color="887CB5" w:themeColor="accent5" w:themeTint="99"/>
        <w:right w:val="single" w:sz="4" w:space="0" w:color="887CB5" w:themeColor="accent5" w:themeTint="99"/>
        <w:insideH w:val="single" w:sz="4" w:space="0" w:color="887CB5" w:themeColor="accent5" w:themeTint="99"/>
        <w:insideV w:val="single" w:sz="4" w:space="0" w:color="887CB5" w:themeColor="accent5" w:themeTint="99"/>
      </w:tblBorders>
    </w:tblPr>
    <w:tblStylePr w:type="firstRow">
      <w:rPr>
        <w:b/>
        <w:bCs/>
        <w:color w:val="FFFFFF" w:themeColor="background1"/>
      </w:rPr>
      <w:tblPr/>
      <w:tcPr>
        <w:tcBorders>
          <w:top w:val="single" w:sz="4" w:space="0" w:color="473D6C" w:themeColor="accent5"/>
          <w:left w:val="single" w:sz="4" w:space="0" w:color="473D6C" w:themeColor="accent5"/>
          <w:bottom w:val="single" w:sz="4" w:space="0" w:color="473D6C" w:themeColor="accent5"/>
          <w:right w:val="single" w:sz="4" w:space="0" w:color="473D6C" w:themeColor="accent5"/>
          <w:insideH w:val="nil"/>
          <w:insideV w:val="nil"/>
        </w:tcBorders>
        <w:shd w:val="clear" w:color="auto" w:fill="473D6C" w:themeFill="accent5"/>
      </w:tcPr>
    </w:tblStylePr>
    <w:tblStylePr w:type="lastRow">
      <w:rPr>
        <w:b/>
        <w:bCs/>
      </w:rPr>
      <w:tblPr/>
      <w:tcPr>
        <w:tcBorders>
          <w:top w:val="double" w:sz="4" w:space="0" w:color="473D6C" w:themeColor="accent5"/>
        </w:tcBorders>
      </w:tcPr>
    </w:tblStylePr>
    <w:tblStylePr w:type="firstCol">
      <w:rPr>
        <w:b/>
        <w:bCs/>
      </w:rPr>
    </w:tblStylePr>
    <w:tblStylePr w:type="lastCol">
      <w:rPr>
        <w:b/>
        <w:bCs/>
      </w:rPr>
    </w:tblStylePr>
    <w:tblStylePr w:type="band1Vert">
      <w:tblPr/>
      <w:tcPr>
        <w:shd w:val="clear" w:color="auto" w:fill="D7D3E6" w:themeFill="accent5" w:themeFillTint="33"/>
      </w:tcPr>
    </w:tblStylePr>
    <w:tblStylePr w:type="band1Horz">
      <w:tblPr/>
      <w:tcPr>
        <w:shd w:val="clear" w:color="auto" w:fill="D7D3E6" w:themeFill="accent5" w:themeFillTint="33"/>
      </w:tcPr>
    </w:tblStylePr>
  </w:style>
  <w:style w:type="table" w:styleId="GridTable4-Accent4">
    <w:name w:val="Grid Table 4 Accent 4"/>
    <w:basedOn w:val="TableNormal"/>
    <w:uiPriority w:val="49"/>
    <w:rsid w:val="001218A2"/>
    <w:pPr>
      <w:spacing w:after="0" w:line="240" w:lineRule="auto"/>
    </w:pPr>
    <w:tblPr>
      <w:tblStyleRowBandSize w:val="1"/>
      <w:tblStyleColBandSize w:val="1"/>
      <w:tblBorders>
        <w:top w:val="single" w:sz="4" w:space="0" w:color="6C8BCA" w:themeColor="accent4" w:themeTint="99"/>
        <w:left w:val="single" w:sz="4" w:space="0" w:color="6C8BCA" w:themeColor="accent4" w:themeTint="99"/>
        <w:bottom w:val="single" w:sz="4" w:space="0" w:color="6C8BCA" w:themeColor="accent4" w:themeTint="99"/>
        <w:right w:val="single" w:sz="4" w:space="0" w:color="6C8BCA" w:themeColor="accent4" w:themeTint="99"/>
        <w:insideH w:val="single" w:sz="4" w:space="0" w:color="6C8BCA" w:themeColor="accent4" w:themeTint="99"/>
        <w:insideV w:val="single" w:sz="4" w:space="0" w:color="6C8BCA" w:themeColor="accent4" w:themeTint="99"/>
      </w:tblBorders>
    </w:tblPr>
    <w:tblStylePr w:type="firstRow">
      <w:rPr>
        <w:b/>
        <w:bCs/>
        <w:color w:val="FFFFFF" w:themeColor="background1"/>
      </w:rPr>
      <w:tblPr/>
      <w:tcPr>
        <w:tcBorders>
          <w:top w:val="single" w:sz="4" w:space="0" w:color="2F4B83" w:themeColor="accent4"/>
          <w:left w:val="single" w:sz="4" w:space="0" w:color="2F4B83" w:themeColor="accent4"/>
          <w:bottom w:val="single" w:sz="4" w:space="0" w:color="2F4B83" w:themeColor="accent4"/>
          <w:right w:val="single" w:sz="4" w:space="0" w:color="2F4B83" w:themeColor="accent4"/>
          <w:insideH w:val="nil"/>
          <w:insideV w:val="nil"/>
        </w:tcBorders>
        <w:shd w:val="clear" w:color="auto" w:fill="2F4B83" w:themeFill="accent4"/>
      </w:tcPr>
    </w:tblStylePr>
    <w:tblStylePr w:type="lastRow">
      <w:rPr>
        <w:b/>
        <w:bCs/>
      </w:rPr>
      <w:tblPr/>
      <w:tcPr>
        <w:tcBorders>
          <w:top w:val="double" w:sz="4" w:space="0" w:color="2F4B83" w:themeColor="accent4"/>
        </w:tcBorders>
      </w:tcPr>
    </w:tblStylePr>
    <w:tblStylePr w:type="firstCol">
      <w:rPr>
        <w:b/>
        <w:bCs/>
      </w:rPr>
    </w:tblStylePr>
    <w:tblStylePr w:type="lastCol">
      <w:rPr>
        <w:b/>
        <w:bCs/>
      </w:rPr>
    </w:tblStylePr>
    <w:tblStylePr w:type="band1Vert">
      <w:tblPr/>
      <w:tcPr>
        <w:shd w:val="clear" w:color="auto" w:fill="CDD8ED" w:themeFill="accent4" w:themeFillTint="33"/>
      </w:tcPr>
    </w:tblStylePr>
    <w:tblStylePr w:type="band1Horz">
      <w:tblPr/>
      <w:tcPr>
        <w:shd w:val="clear" w:color="auto" w:fill="CDD8ED" w:themeFill="accent4" w:themeFillTint="33"/>
      </w:tcPr>
    </w:tblStylePr>
  </w:style>
  <w:style w:type="table" w:styleId="GridTable4-Accent1">
    <w:name w:val="Grid Table 4 Accent 1"/>
    <w:basedOn w:val="TableNormal"/>
    <w:uiPriority w:val="49"/>
    <w:rsid w:val="004A0BB3"/>
    <w:pPr>
      <w:spacing w:after="0" w:line="240" w:lineRule="auto"/>
    </w:pPr>
    <w:tblPr>
      <w:tblStyleRowBandSize w:val="1"/>
      <w:tblStyleColBandSize w:val="1"/>
      <w:tblBorders>
        <w:top w:val="single" w:sz="4" w:space="0" w:color="F7E5A4" w:themeColor="accent1" w:themeTint="99"/>
        <w:left w:val="single" w:sz="4" w:space="0" w:color="F7E5A4" w:themeColor="accent1" w:themeTint="99"/>
        <w:bottom w:val="single" w:sz="4" w:space="0" w:color="F7E5A4" w:themeColor="accent1" w:themeTint="99"/>
        <w:right w:val="single" w:sz="4" w:space="0" w:color="F7E5A4" w:themeColor="accent1" w:themeTint="99"/>
        <w:insideH w:val="single" w:sz="4" w:space="0" w:color="F7E5A4" w:themeColor="accent1" w:themeTint="99"/>
        <w:insideV w:val="single" w:sz="4" w:space="0" w:color="F7E5A4" w:themeColor="accent1" w:themeTint="99"/>
      </w:tblBorders>
    </w:tblPr>
    <w:tblStylePr w:type="firstRow">
      <w:rPr>
        <w:b/>
        <w:bCs/>
        <w:color w:val="FFFFFF" w:themeColor="background1"/>
      </w:rPr>
      <w:tblPr/>
      <w:tcPr>
        <w:tcBorders>
          <w:top w:val="single" w:sz="4" w:space="0" w:color="F3D569" w:themeColor="accent1"/>
          <w:left w:val="single" w:sz="4" w:space="0" w:color="F3D569" w:themeColor="accent1"/>
          <w:bottom w:val="single" w:sz="4" w:space="0" w:color="F3D569" w:themeColor="accent1"/>
          <w:right w:val="single" w:sz="4" w:space="0" w:color="F3D569" w:themeColor="accent1"/>
          <w:insideH w:val="nil"/>
          <w:insideV w:val="nil"/>
        </w:tcBorders>
        <w:shd w:val="clear" w:color="auto" w:fill="F3D569" w:themeFill="accent1"/>
      </w:tcPr>
    </w:tblStylePr>
    <w:tblStylePr w:type="lastRow">
      <w:rPr>
        <w:b/>
        <w:bCs/>
      </w:rPr>
      <w:tblPr/>
      <w:tcPr>
        <w:tcBorders>
          <w:top w:val="double" w:sz="4" w:space="0" w:color="F3D569" w:themeColor="accent1"/>
        </w:tcBorders>
      </w:tcPr>
    </w:tblStylePr>
    <w:tblStylePr w:type="firstCol">
      <w:rPr>
        <w:b/>
        <w:bCs/>
      </w:rPr>
    </w:tblStylePr>
    <w:tblStylePr w:type="lastCol">
      <w:rPr>
        <w:b/>
        <w:bCs/>
      </w:rPr>
    </w:tblStylePr>
    <w:tblStylePr w:type="band1Vert">
      <w:tblPr/>
      <w:tcPr>
        <w:shd w:val="clear" w:color="auto" w:fill="FCF6E0" w:themeFill="accent1" w:themeFillTint="33"/>
      </w:tcPr>
    </w:tblStylePr>
    <w:tblStylePr w:type="band1Horz">
      <w:tblPr/>
      <w:tcPr>
        <w:shd w:val="clear" w:color="auto" w:fill="FCF6E0" w:themeFill="accent1" w:themeFillTint="33"/>
      </w:tcPr>
    </w:tblStylePr>
  </w:style>
  <w:style w:type="character" w:customStyle="1" w:styleId="apple-converted-space">
    <w:name w:val="apple-converted-space"/>
    <w:basedOn w:val="DefaultParagraphFont"/>
    <w:rsid w:val="00417924"/>
  </w:style>
  <w:style w:type="character" w:styleId="Emphasis">
    <w:name w:val="Emphasis"/>
    <w:basedOn w:val="DefaultParagraphFont"/>
    <w:uiPriority w:val="20"/>
    <w:qFormat/>
    <w:rsid w:val="00417924"/>
    <w:rPr>
      <w:i/>
      <w:iCs/>
    </w:rPr>
  </w:style>
  <w:style w:type="table" w:styleId="GridTable5Dark-Accent5">
    <w:name w:val="Grid Table 5 Dark Accent 5"/>
    <w:basedOn w:val="TableNormal"/>
    <w:uiPriority w:val="50"/>
    <w:rsid w:val="0044154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3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73D6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73D6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73D6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73D6C" w:themeFill="accent5"/>
      </w:tcPr>
    </w:tblStylePr>
    <w:tblStylePr w:type="band1Vert">
      <w:tblPr/>
      <w:tcPr>
        <w:shd w:val="clear" w:color="auto" w:fill="AFA7CD" w:themeFill="accent5" w:themeFillTint="66"/>
      </w:tcPr>
    </w:tblStylePr>
    <w:tblStylePr w:type="band1Horz">
      <w:tblPr/>
      <w:tcPr>
        <w:shd w:val="clear" w:color="auto" w:fill="AFA7CD" w:themeFill="accent5" w:themeFillTint="66"/>
      </w:tcPr>
    </w:tblStylePr>
  </w:style>
  <w:style w:type="table" w:styleId="ListTable4-Accent2">
    <w:name w:val="List Table 4 Accent 2"/>
    <w:basedOn w:val="TableNormal"/>
    <w:uiPriority w:val="49"/>
    <w:rsid w:val="009C4A4C"/>
    <w:pPr>
      <w:spacing w:after="0" w:line="240" w:lineRule="auto"/>
    </w:pPr>
    <w:tblPr>
      <w:tblStyleRowBandSize w:val="1"/>
      <w:tblStyleColBandSize w:val="1"/>
      <w:tblBorders>
        <w:top w:val="single" w:sz="4" w:space="0" w:color="B0DCF7" w:themeColor="accent2" w:themeTint="99"/>
        <w:left w:val="single" w:sz="4" w:space="0" w:color="B0DCF7" w:themeColor="accent2" w:themeTint="99"/>
        <w:bottom w:val="single" w:sz="4" w:space="0" w:color="B0DCF7" w:themeColor="accent2" w:themeTint="99"/>
        <w:right w:val="single" w:sz="4" w:space="0" w:color="B0DCF7" w:themeColor="accent2" w:themeTint="99"/>
        <w:insideH w:val="single" w:sz="4" w:space="0" w:color="B0DCF7" w:themeColor="accent2" w:themeTint="99"/>
      </w:tblBorders>
    </w:tblPr>
    <w:tblStylePr w:type="firstRow">
      <w:rPr>
        <w:b/>
        <w:bCs/>
        <w:color w:val="FFFFFF" w:themeColor="background1"/>
      </w:rPr>
      <w:tblPr/>
      <w:tcPr>
        <w:tcBorders>
          <w:top w:val="single" w:sz="4" w:space="0" w:color="7DC6F3" w:themeColor="accent2"/>
          <w:left w:val="single" w:sz="4" w:space="0" w:color="7DC6F3" w:themeColor="accent2"/>
          <w:bottom w:val="single" w:sz="4" w:space="0" w:color="7DC6F3" w:themeColor="accent2"/>
          <w:right w:val="single" w:sz="4" w:space="0" w:color="7DC6F3" w:themeColor="accent2"/>
          <w:insideH w:val="nil"/>
        </w:tcBorders>
        <w:shd w:val="clear" w:color="auto" w:fill="7DC6F3" w:themeFill="accent2"/>
      </w:tcPr>
    </w:tblStylePr>
    <w:tblStylePr w:type="lastRow">
      <w:rPr>
        <w:b/>
        <w:bCs/>
      </w:rPr>
      <w:tblPr/>
      <w:tcPr>
        <w:tcBorders>
          <w:top w:val="double" w:sz="4" w:space="0" w:color="B0DCF7" w:themeColor="accent2" w:themeTint="99"/>
        </w:tcBorders>
      </w:tcPr>
    </w:tblStylePr>
    <w:tblStylePr w:type="firstCol">
      <w:rPr>
        <w:b/>
        <w:bCs/>
      </w:rPr>
    </w:tblStylePr>
    <w:tblStylePr w:type="lastCol">
      <w:rPr>
        <w:b/>
        <w:bCs/>
      </w:rPr>
    </w:tblStylePr>
    <w:tblStylePr w:type="band1Vert">
      <w:tblPr/>
      <w:tcPr>
        <w:shd w:val="clear" w:color="auto" w:fill="E4F3FC" w:themeFill="accent2" w:themeFillTint="33"/>
      </w:tcPr>
    </w:tblStylePr>
    <w:tblStylePr w:type="band1Horz">
      <w:tblPr/>
      <w:tcPr>
        <w:shd w:val="clear" w:color="auto" w:fill="E4F3FC" w:themeFill="accent2" w:themeFillTint="33"/>
      </w:tcPr>
    </w:tblStylePr>
  </w:style>
  <w:style w:type="table" w:styleId="ListTable4-Accent4">
    <w:name w:val="List Table 4 Accent 4"/>
    <w:basedOn w:val="TableNormal"/>
    <w:uiPriority w:val="49"/>
    <w:rsid w:val="009C4A4C"/>
    <w:pPr>
      <w:spacing w:after="0" w:line="240" w:lineRule="auto"/>
    </w:pPr>
    <w:tblPr>
      <w:tblStyleRowBandSize w:val="1"/>
      <w:tblStyleColBandSize w:val="1"/>
      <w:tblBorders>
        <w:top w:val="single" w:sz="4" w:space="0" w:color="6C8BCA" w:themeColor="accent4" w:themeTint="99"/>
        <w:left w:val="single" w:sz="4" w:space="0" w:color="6C8BCA" w:themeColor="accent4" w:themeTint="99"/>
        <w:bottom w:val="single" w:sz="4" w:space="0" w:color="6C8BCA" w:themeColor="accent4" w:themeTint="99"/>
        <w:right w:val="single" w:sz="4" w:space="0" w:color="6C8BCA" w:themeColor="accent4" w:themeTint="99"/>
        <w:insideH w:val="single" w:sz="4" w:space="0" w:color="6C8BCA" w:themeColor="accent4" w:themeTint="99"/>
      </w:tblBorders>
    </w:tblPr>
    <w:tblStylePr w:type="firstRow">
      <w:rPr>
        <w:b/>
        <w:bCs/>
        <w:color w:val="FFFFFF" w:themeColor="background1"/>
      </w:rPr>
      <w:tblPr/>
      <w:tcPr>
        <w:tcBorders>
          <w:top w:val="single" w:sz="4" w:space="0" w:color="2F4B83" w:themeColor="accent4"/>
          <w:left w:val="single" w:sz="4" w:space="0" w:color="2F4B83" w:themeColor="accent4"/>
          <w:bottom w:val="single" w:sz="4" w:space="0" w:color="2F4B83" w:themeColor="accent4"/>
          <w:right w:val="single" w:sz="4" w:space="0" w:color="2F4B83" w:themeColor="accent4"/>
          <w:insideH w:val="nil"/>
        </w:tcBorders>
        <w:shd w:val="clear" w:color="auto" w:fill="2F4B83" w:themeFill="accent4"/>
      </w:tcPr>
    </w:tblStylePr>
    <w:tblStylePr w:type="lastRow">
      <w:rPr>
        <w:b/>
        <w:bCs/>
      </w:rPr>
      <w:tblPr/>
      <w:tcPr>
        <w:tcBorders>
          <w:top w:val="double" w:sz="4" w:space="0" w:color="6C8BCA" w:themeColor="accent4" w:themeTint="99"/>
        </w:tcBorders>
      </w:tcPr>
    </w:tblStylePr>
    <w:tblStylePr w:type="firstCol">
      <w:rPr>
        <w:b/>
        <w:bCs/>
      </w:rPr>
    </w:tblStylePr>
    <w:tblStylePr w:type="lastCol">
      <w:rPr>
        <w:b/>
        <w:bCs/>
      </w:rPr>
    </w:tblStylePr>
    <w:tblStylePr w:type="band1Vert">
      <w:tblPr/>
      <w:tcPr>
        <w:shd w:val="clear" w:color="auto" w:fill="CDD8ED" w:themeFill="accent4" w:themeFillTint="33"/>
      </w:tcPr>
    </w:tblStylePr>
    <w:tblStylePr w:type="band1Horz">
      <w:tblPr/>
      <w:tcPr>
        <w:shd w:val="clear" w:color="auto" w:fill="CDD8ED" w:themeFill="accent4" w:themeFillTint="33"/>
      </w:tcPr>
    </w:tblStylePr>
  </w:style>
  <w:style w:type="table" w:styleId="GridTable1Light-Accent4">
    <w:name w:val="Grid Table 1 Light Accent 4"/>
    <w:basedOn w:val="TableNormal"/>
    <w:uiPriority w:val="46"/>
    <w:rsid w:val="002B6FA1"/>
    <w:pPr>
      <w:spacing w:after="0" w:line="240" w:lineRule="auto"/>
    </w:pPr>
    <w:tblPr>
      <w:tblStyleRowBandSize w:val="1"/>
      <w:tblStyleColBandSize w:val="1"/>
      <w:tblBorders>
        <w:top w:val="single" w:sz="4" w:space="0" w:color="9DB2DC" w:themeColor="accent4" w:themeTint="66"/>
        <w:left w:val="single" w:sz="4" w:space="0" w:color="9DB2DC" w:themeColor="accent4" w:themeTint="66"/>
        <w:bottom w:val="single" w:sz="4" w:space="0" w:color="9DB2DC" w:themeColor="accent4" w:themeTint="66"/>
        <w:right w:val="single" w:sz="4" w:space="0" w:color="9DB2DC" w:themeColor="accent4" w:themeTint="66"/>
        <w:insideH w:val="single" w:sz="4" w:space="0" w:color="9DB2DC" w:themeColor="accent4" w:themeTint="66"/>
        <w:insideV w:val="single" w:sz="4" w:space="0" w:color="9DB2DC" w:themeColor="accent4" w:themeTint="66"/>
      </w:tblBorders>
    </w:tblPr>
    <w:tblStylePr w:type="firstRow">
      <w:rPr>
        <w:b/>
        <w:bCs/>
      </w:rPr>
      <w:tblPr/>
      <w:tcPr>
        <w:tcBorders>
          <w:bottom w:val="single" w:sz="12" w:space="0" w:color="6C8BCA" w:themeColor="accent4" w:themeTint="99"/>
        </w:tcBorders>
      </w:tcPr>
    </w:tblStylePr>
    <w:tblStylePr w:type="lastRow">
      <w:rPr>
        <w:b/>
        <w:bCs/>
      </w:rPr>
      <w:tblPr/>
      <w:tcPr>
        <w:tcBorders>
          <w:top w:val="double" w:sz="2" w:space="0" w:color="6C8BCA" w:themeColor="accent4" w:themeTint="99"/>
        </w:tcBorders>
      </w:tcPr>
    </w:tblStylePr>
    <w:tblStylePr w:type="firstCol">
      <w:rPr>
        <w:b/>
        <w:bCs/>
      </w:rPr>
    </w:tblStylePr>
    <w:tblStylePr w:type="lastCol">
      <w:rPr>
        <w:b/>
        <w:bCs/>
      </w:rPr>
    </w:tblStylePr>
  </w:style>
  <w:style w:type="table" w:styleId="GridTable2-Accent4">
    <w:name w:val="Grid Table 2 Accent 4"/>
    <w:basedOn w:val="TableNormal"/>
    <w:uiPriority w:val="47"/>
    <w:rsid w:val="008E36DC"/>
    <w:pPr>
      <w:spacing w:after="0" w:line="240" w:lineRule="auto"/>
    </w:pPr>
    <w:tblPr>
      <w:tblStyleRowBandSize w:val="1"/>
      <w:tblStyleColBandSize w:val="1"/>
      <w:tblBorders>
        <w:top w:val="single" w:sz="2" w:space="0" w:color="6C8BCA" w:themeColor="accent4" w:themeTint="99"/>
        <w:bottom w:val="single" w:sz="2" w:space="0" w:color="6C8BCA" w:themeColor="accent4" w:themeTint="99"/>
        <w:insideH w:val="single" w:sz="2" w:space="0" w:color="6C8BCA" w:themeColor="accent4" w:themeTint="99"/>
        <w:insideV w:val="single" w:sz="2" w:space="0" w:color="6C8BCA" w:themeColor="accent4" w:themeTint="99"/>
      </w:tblBorders>
    </w:tblPr>
    <w:tblStylePr w:type="firstRow">
      <w:rPr>
        <w:b/>
        <w:bCs/>
      </w:rPr>
      <w:tblPr/>
      <w:tcPr>
        <w:tcBorders>
          <w:top w:val="nil"/>
          <w:bottom w:val="single" w:sz="12" w:space="0" w:color="6C8BCA" w:themeColor="accent4" w:themeTint="99"/>
          <w:insideH w:val="nil"/>
          <w:insideV w:val="nil"/>
        </w:tcBorders>
        <w:shd w:val="clear" w:color="auto" w:fill="FFFFFF" w:themeFill="background1"/>
      </w:tcPr>
    </w:tblStylePr>
    <w:tblStylePr w:type="lastRow">
      <w:rPr>
        <w:b/>
        <w:bCs/>
      </w:rPr>
      <w:tblPr/>
      <w:tcPr>
        <w:tcBorders>
          <w:top w:val="double" w:sz="2" w:space="0" w:color="6C8BC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DD8ED" w:themeFill="accent4" w:themeFillTint="33"/>
      </w:tcPr>
    </w:tblStylePr>
    <w:tblStylePr w:type="band1Horz">
      <w:tblPr/>
      <w:tcPr>
        <w:shd w:val="clear" w:color="auto" w:fill="CDD8ED" w:themeFill="accent4" w:themeFillTint="33"/>
      </w:tcPr>
    </w:tblStylePr>
  </w:style>
  <w:style w:type="table" w:styleId="GridTable1Light">
    <w:name w:val="Grid Table 1 Light"/>
    <w:basedOn w:val="TableNormal"/>
    <w:uiPriority w:val="46"/>
    <w:rsid w:val="009D0EF3"/>
    <w:pPr>
      <w:spacing w:after="0" w:line="240" w:lineRule="auto"/>
    </w:pPr>
    <w:tblPr>
      <w:tblStyleRowBandSize w:val="1"/>
      <w:tblStyleColBandSize w:val="1"/>
      <w:tblBorders>
        <w:top w:val="single" w:sz="4" w:space="0" w:color="9A91C6" w:themeColor="text1" w:themeTint="66"/>
        <w:left w:val="single" w:sz="4" w:space="0" w:color="9A91C6" w:themeColor="text1" w:themeTint="66"/>
        <w:bottom w:val="single" w:sz="4" w:space="0" w:color="9A91C6" w:themeColor="text1" w:themeTint="66"/>
        <w:right w:val="single" w:sz="4" w:space="0" w:color="9A91C6" w:themeColor="text1" w:themeTint="66"/>
        <w:insideH w:val="single" w:sz="4" w:space="0" w:color="9A91C6" w:themeColor="text1" w:themeTint="66"/>
        <w:insideV w:val="single" w:sz="4" w:space="0" w:color="9A91C6" w:themeColor="text1" w:themeTint="66"/>
      </w:tblBorders>
    </w:tblPr>
    <w:tblStylePr w:type="firstRow">
      <w:rPr>
        <w:b/>
        <w:bCs/>
      </w:rPr>
      <w:tblPr/>
      <w:tcPr>
        <w:tcBorders>
          <w:bottom w:val="single" w:sz="12" w:space="0" w:color="685BAA" w:themeColor="text1" w:themeTint="99"/>
        </w:tcBorders>
      </w:tcPr>
    </w:tblStylePr>
    <w:tblStylePr w:type="lastRow">
      <w:rPr>
        <w:b/>
        <w:bCs/>
      </w:rPr>
      <w:tblPr/>
      <w:tcPr>
        <w:tcBorders>
          <w:top w:val="double" w:sz="2" w:space="0" w:color="685BAA"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722948374">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microsoft.com/office/2007/relationships/diagramDrawing" Target="diagrams/drawing1.xml"/><Relationship Id="rId26" Type="http://schemas.openxmlformats.org/officeDocument/2006/relationships/image" Target="media/image10.png"/><Relationship Id="rId39" Type="http://schemas.openxmlformats.org/officeDocument/2006/relationships/image" Target="media/image23.svg"/><Relationship Id="rId21" Type="http://schemas.openxmlformats.org/officeDocument/2006/relationships/image" Target="media/image5.svg"/><Relationship Id="rId34" Type="http://schemas.openxmlformats.org/officeDocument/2006/relationships/image" Target="media/image18.png"/><Relationship Id="rId42" Type="http://schemas.openxmlformats.org/officeDocument/2006/relationships/glossaryDocument" Target="glossary/document.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image" Target="media/image4.png"/><Relationship Id="rId29" Type="http://schemas.openxmlformats.org/officeDocument/2006/relationships/image" Target="media/image13.sv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svg"/><Relationship Id="rId40"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diagramLayout" Target="diagrams/layout1.xml"/><Relationship Id="rId23" Type="http://schemas.openxmlformats.org/officeDocument/2006/relationships/image" Target="media/image7.sv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footnotes" Target="footnotes.xml"/><Relationship Id="rId19" Type="http://schemas.openxmlformats.org/officeDocument/2006/relationships/image" Target="media/image3.jpg"/><Relationship Id="rId31" Type="http://schemas.openxmlformats.org/officeDocument/2006/relationships/image" Target="media/image15.sv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Data" Target="diagrams/data1.xml"/><Relationship Id="rId22" Type="http://schemas.openxmlformats.org/officeDocument/2006/relationships/image" Target="media/image6.png"/><Relationship Id="rId27" Type="http://schemas.openxmlformats.org/officeDocument/2006/relationships/image" Target="media/image11.svg"/><Relationship Id="rId30" Type="http://schemas.openxmlformats.org/officeDocument/2006/relationships/image" Target="media/image14.png"/><Relationship Id="rId35" Type="http://schemas.openxmlformats.org/officeDocument/2006/relationships/image" Target="media/image19.svg"/><Relationship Id="rId43"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diagramColors" Target="diagrams/colors1.xml"/><Relationship Id="rId25" Type="http://schemas.openxmlformats.org/officeDocument/2006/relationships/image" Target="media/image9.svg"/><Relationship Id="rId33" Type="http://schemas.openxmlformats.org/officeDocument/2006/relationships/image" Target="media/image17.svg"/><Relationship Id="rId38"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wns_000\AppData\Roaming\Microsoft\Templates\Annual%20report%20(Red%20and%20Black%20design).dotx" TargetMode="Externa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7B70F84-7F9C-4C24-96E0-049190255A75}" type="doc">
      <dgm:prSet loTypeId="urn:microsoft.com/office/officeart/2005/8/layout/bProcess4" loCatId="process" qsTypeId="urn:microsoft.com/office/officeart/2005/8/quickstyle/simple1" qsCatId="simple" csTypeId="urn:microsoft.com/office/officeart/2005/8/colors/colorful3" csCatId="colorful" phldr="1"/>
      <dgm:spPr/>
      <dgm:t>
        <a:bodyPr/>
        <a:lstStyle/>
        <a:p>
          <a:endParaRPr lang="en-US"/>
        </a:p>
      </dgm:t>
    </dgm:pt>
    <dgm:pt modelId="{C8B0DAB5-2651-4015-BCE4-FD615675C816}">
      <dgm:prSet phldrT="[Text]"/>
      <dgm:spPr>
        <a:solidFill>
          <a:srgbClr val="002060"/>
        </a:solidFill>
      </dgm:spPr>
      <dgm:t>
        <a:bodyPr/>
        <a:lstStyle/>
        <a:p>
          <a:r>
            <a:rPr lang="en-US"/>
            <a:t>Conduct a Comprehensive Needs Assesment</a:t>
          </a:r>
        </a:p>
      </dgm:t>
    </dgm:pt>
    <dgm:pt modelId="{61182445-2780-48B1-8C81-ED3CAD815C2A}" type="parTrans" cxnId="{2A4317FE-1BB2-4D20-9276-2A3729A3AA78}">
      <dgm:prSet/>
      <dgm:spPr/>
      <dgm:t>
        <a:bodyPr/>
        <a:lstStyle/>
        <a:p>
          <a:endParaRPr lang="en-US"/>
        </a:p>
      </dgm:t>
    </dgm:pt>
    <dgm:pt modelId="{E3CB8D1E-2B69-42D6-9FFC-C9C6302C0168}" type="sibTrans" cxnId="{2A4317FE-1BB2-4D20-9276-2A3729A3AA78}">
      <dgm:prSet/>
      <dgm:spPr>
        <a:solidFill>
          <a:srgbClr val="002060"/>
        </a:solidFill>
      </dgm:spPr>
      <dgm:t>
        <a:bodyPr/>
        <a:lstStyle/>
        <a:p>
          <a:endParaRPr lang="en-US"/>
        </a:p>
      </dgm:t>
    </dgm:pt>
    <dgm:pt modelId="{92AE8A93-8E5F-450D-94D8-B020BD3A751E}">
      <dgm:prSet phldrT="[Text]"/>
      <dgm:spPr>
        <a:solidFill>
          <a:srgbClr val="002060"/>
        </a:solidFill>
      </dgm:spPr>
      <dgm:t>
        <a:bodyPr/>
        <a:lstStyle/>
        <a:p>
          <a:r>
            <a:rPr lang="en-US"/>
            <a:t>Identify Barriers to Parent and Family Engagement</a:t>
          </a:r>
        </a:p>
      </dgm:t>
    </dgm:pt>
    <dgm:pt modelId="{7B88C198-3610-4DF3-9FDC-CF1D1BAA2DDD}" type="parTrans" cxnId="{8EC93428-7BFF-4E6A-9291-93BA4282C9E0}">
      <dgm:prSet/>
      <dgm:spPr/>
      <dgm:t>
        <a:bodyPr/>
        <a:lstStyle/>
        <a:p>
          <a:endParaRPr lang="en-US"/>
        </a:p>
      </dgm:t>
    </dgm:pt>
    <dgm:pt modelId="{46B45B27-8FEE-46F9-9AB8-5DC1A55BAEB7}" type="sibTrans" cxnId="{8EC93428-7BFF-4E6A-9291-93BA4282C9E0}">
      <dgm:prSet/>
      <dgm:spPr>
        <a:solidFill>
          <a:srgbClr val="002060"/>
        </a:solidFill>
      </dgm:spPr>
      <dgm:t>
        <a:bodyPr/>
        <a:lstStyle/>
        <a:p>
          <a:endParaRPr lang="en-US"/>
        </a:p>
      </dgm:t>
    </dgm:pt>
    <dgm:pt modelId="{937437D2-1CF9-4478-9596-CCACCA1ABEB3}">
      <dgm:prSet phldrT="[Text]"/>
      <dgm:spPr>
        <a:solidFill>
          <a:srgbClr val="002060"/>
        </a:solidFill>
      </dgm:spPr>
      <dgm:t>
        <a:bodyPr/>
        <a:lstStyle/>
        <a:p>
          <a:r>
            <a:rPr lang="en-US"/>
            <a:t>Prioritize Barriers</a:t>
          </a:r>
        </a:p>
      </dgm:t>
    </dgm:pt>
    <dgm:pt modelId="{F716E9EB-D49B-41E3-9BA0-5E6DBF054A45}" type="parTrans" cxnId="{3B427A91-B914-42DE-99BB-A3C35F47DC05}">
      <dgm:prSet/>
      <dgm:spPr/>
      <dgm:t>
        <a:bodyPr/>
        <a:lstStyle/>
        <a:p>
          <a:endParaRPr lang="en-US"/>
        </a:p>
      </dgm:t>
    </dgm:pt>
    <dgm:pt modelId="{25B32F08-E8E8-4934-8AF1-4DEB94926740}" type="sibTrans" cxnId="{3B427A91-B914-42DE-99BB-A3C35F47DC05}">
      <dgm:prSet/>
      <dgm:spPr>
        <a:solidFill>
          <a:srgbClr val="002060"/>
        </a:solidFill>
      </dgm:spPr>
      <dgm:t>
        <a:bodyPr/>
        <a:lstStyle/>
        <a:p>
          <a:endParaRPr lang="en-US"/>
        </a:p>
      </dgm:t>
    </dgm:pt>
    <dgm:pt modelId="{744C76C6-FB70-46C2-9A94-ACDC58A3D722}">
      <dgm:prSet phldrT="[Text]"/>
      <dgm:spPr>
        <a:solidFill>
          <a:srgbClr val="002060"/>
        </a:solidFill>
      </dgm:spPr>
      <dgm:t>
        <a:bodyPr/>
        <a:lstStyle/>
        <a:p>
          <a:r>
            <a:rPr lang="en-US"/>
            <a:t>Identify Strategies to Overcome Barriers to Parent and Family Engagement </a:t>
          </a:r>
        </a:p>
      </dgm:t>
    </dgm:pt>
    <dgm:pt modelId="{0B447052-5EF7-4327-A5B2-8EE8FCAC8D5E}" type="parTrans" cxnId="{80A9FABA-AF57-4CF3-BA17-B766FEA23AB3}">
      <dgm:prSet/>
      <dgm:spPr/>
      <dgm:t>
        <a:bodyPr/>
        <a:lstStyle/>
        <a:p>
          <a:endParaRPr lang="en-US"/>
        </a:p>
      </dgm:t>
    </dgm:pt>
    <dgm:pt modelId="{32B68A69-0B1E-453F-8A19-97C327585CE3}" type="sibTrans" cxnId="{80A9FABA-AF57-4CF3-BA17-B766FEA23AB3}">
      <dgm:prSet/>
      <dgm:spPr>
        <a:solidFill>
          <a:srgbClr val="C00000"/>
        </a:solidFill>
      </dgm:spPr>
      <dgm:t>
        <a:bodyPr/>
        <a:lstStyle/>
        <a:p>
          <a:endParaRPr lang="en-US"/>
        </a:p>
      </dgm:t>
    </dgm:pt>
    <dgm:pt modelId="{0D056190-55CE-4F2B-8394-B528ED7AFA38}">
      <dgm:prSet phldrT="[Text]"/>
      <dgm:spPr>
        <a:solidFill>
          <a:srgbClr val="C00000"/>
        </a:solidFill>
      </dgm:spPr>
      <dgm:t>
        <a:bodyPr/>
        <a:lstStyle/>
        <a:p>
          <a:r>
            <a:rPr lang="en-US"/>
            <a:t>Develop an Accessibility Plan to Include ALL Caregivers</a:t>
          </a:r>
        </a:p>
      </dgm:t>
    </dgm:pt>
    <dgm:pt modelId="{E23875E5-9864-417F-9034-F3630BCFE8D2}" type="parTrans" cxnId="{7DB67A73-F953-4176-AF7F-78085F856D65}">
      <dgm:prSet/>
      <dgm:spPr/>
      <dgm:t>
        <a:bodyPr/>
        <a:lstStyle/>
        <a:p>
          <a:endParaRPr lang="en-US"/>
        </a:p>
      </dgm:t>
    </dgm:pt>
    <dgm:pt modelId="{01895897-42E4-4703-99D8-75D998888C45}" type="sibTrans" cxnId="{7DB67A73-F953-4176-AF7F-78085F856D65}">
      <dgm:prSet/>
      <dgm:spPr>
        <a:solidFill>
          <a:srgbClr val="C00000"/>
        </a:solidFill>
      </dgm:spPr>
      <dgm:t>
        <a:bodyPr/>
        <a:lstStyle/>
        <a:p>
          <a:endParaRPr lang="en-US"/>
        </a:p>
      </dgm:t>
    </dgm:pt>
    <dgm:pt modelId="{A7C2E517-6AE9-4AEE-A209-0BAEF7C5FC34}">
      <dgm:prSet phldrT="[Text]"/>
      <dgm:spPr>
        <a:solidFill>
          <a:srgbClr val="C00000"/>
        </a:solidFill>
      </dgm:spPr>
      <dgm:t>
        <a:bodyPr/>
        <a:lstStyle/>
        <a:p>
          <a:r>
            <a:rPr lang="en-US"/>
            <a:t>Develop a </a:t>
          </a:r>
          <a:br>
            <a:rPr lang="en-US"/>
          </a:br>
          <a:r>
            <a:rPr lang="en-US"/>
            <a:t>Parent and Family Communication Plan</a:t>
          </a:r>
        </a:p>
      </dgm:t>
    </dgm:pt>
    <dgm:pt modelId="{27F3A983-2FC3-4E9F-804C-C960035F5162}" type="parTrans" cxnId="{186548DF-5811-4EF4-80D3-3C9C79202D73}">
      <dgm:prSet/>
      <dgm:spPr/>
      <dgm:t>
        <a:bodyPr/>
        <a:lstStyle/>
        <a:p>
          <a:endParaRPr lang="en-US"/>
        </a:p>
      </dgm:t>
    </dgm:pt>
    <dgm:pt modelId="{64F53F29-C1B5-4443-AEC1-3E17B7B6F433}" type="sibTrans" cxnId="{186548DF-5811-4EF4-80D3-3C9C79202D73}">
      <dgm:prSet/>
      <dgm:spPr>
        <a:solidFill>
          <a:srgbClr val="C00000"/>
        </a:solidFill>
      </dgm:spPr>
      <dgm:t>
        <a:bodyPr/>
        <a:lstStyle/>
        <a:p>
          <a:endParaRPr lang="en-US"/>
        </a:p>
      </dgm:t>
    </dgm:pt>
    <dgm:pt modelId="{1117778C-6614-48A2-964B-8AA5FED09E10}">
      <dgm:prSet phldrT="[Text]"/>
      <dgm:spPr>
        <a:solidFill>
          <a:srgbClr val="FFC000"/>
        </a:solidFill>
      </dgm:spPr>
      <dgm:t>
        <a:bodyPr/>
        <a:lstStyle/>
        <a:p>
          <a:r>
            <a:rPr lang="en-US"/>
            <a:t>Plan to Build the Capacity of Parents for Student Achievement</a:t>
          </a:r>
        </a:p>
      </dgm:t>
    </dgm:pt>
    <dgm:pt modelId="{9F0BF370-1503-4434-A67E-9D464D121561}" type="parTrans" cxnId="{48C43552-F9BE-429B-A926-BC6817A7F066}">
      <dgm:prSet/>
      <dgm:spPr/>
      <dgm:t>
        <a:bodyPr/>
        <a:lstStyle/>
        <a:p>
          <a:endParaRPr lang="en-US"/>
        </a:p>
      </dgm:t>
    </dgm:pt>
    <dgm:pt modelId="{691A001D-79A7-4103-9745-3D7D39677A61}" type="sibTrans" cxnId="{48C43552-F9BE-429B-A926-BC6817A7F066}">
      <dgm:prSet/>
      <dgm:spPr>
        <a:solidFill>
          <a:srgbClr val="FFC000"/>
        </a:solidFill>
      </dgm:spPr>
      <dgm:t>
        <a:bodyPr/>
        <a:lstStyle/>
        <a:p>
          <a:endParaRPr lang="en-US"/>
        </a:p>
      </dgm:t>
    </dgm:pt>
    <dgm:pt modelId="{3C4E8E21-2F0A-457C-BC12-FFE6CDE07E6A}">
      <dgm:prSet phldrT="[Text]"/>
      <dgm:spPr>
        <a:solidFill>
          <a:srgbClr val="FFC000"/>
        </a:solidFill>
      </dgm:spPr>
      <dgm:t>
        <a:bodyPr/>
        <a:lstStyle/>
        <a:p>
          <a:r>
            <a:rPr lang="en-US"/>
            <a:t>Plan to Develop Staff so they know how to Partner with Parents and Families </a:t>
          </a:r>
        </a:p>
      </dgm:t>
    </dgm:pt>
    <dgm:pt modelId="{A13DD5F7-0AC8-4ABE-A642-B7548341847A}" type="parTrans" cxnId="{F273939F-69EE-46AD-BAAE-A1286354A3DD}">
      <dgm:prSet/>
      <dgm:spPr/>
      <dgm:t>
        <a:bodyPr/>
        <a:lstStyle/>
        <a:p>
          <a:endParaRPr lang="en-US"/>
        </a:p>
      </dgm:t>
    </dgm:pt>
    <dgm:pt modelId="{E146AE37-5CC7-45F5-9AB0-1F280EFE44F7}" type="sibTrans" cxnId="{F273939F-69EE-46AD-BAAE-A1286354A3DD}">
      <dgm:prSet/>
      <dgm:spPr>
        <a:solidFill>
          <a:srgbClr val="FFC000"/>
        </a:solidFill>
      </dgm:spPr>
      <dgm:t>
        <a:bodyPr/>
        <a:lstStyle/>
        <a:p>
          <a:endParaRPr lang="en-US"/>
        </a:p>
      </dgm:t>
    </dgm:pt>
    <dgm:pt modelId="{CBFF01BF-62A6-49F2-9560-BD7638F68487}">
      <dgm:prSet phldrT="[Text]"/>
      <dgm:spPr>
        <a:solidFill>
          <a:srgbClr val="00B050"/>
        </a:solidFill>
      </dgm:spPr>
      <dgm:t>
        <a:bodyPr/>
        <a:lstStyle/>
        <a:p>
          <a:r>
            <a:rPr lang="en-US"/>
            <a:t>Align Funding Sources and Collaborate Funding Sources</a:t>
          </a:r>
        </a:p>
      </dgm:t>
    </dgm:pt>
    <dgm:pt modelId="{C8B06AC2-6A61-41F2-8669-C06827493B05}" type="parTrans" cxnId="{BA9AA668-9655-4102-ACA8-09D9E17D4D71}">
      <dgm:prSet/>
      <dgm:spPr/>
      <dgm:t>
        <a:bodyPr/>
        <a:lstStyle/>
        <a:p>
          <a:endParaRPr lang="en-US"/>
        </a:p>
      </dgm:t>
    </dgm:pt>
    <dgm:pt modelId="{7667D69A-DEAA-40AB-81DA-1540B3FF0266}" type="sibTrans" cxnId="{BA9AA668-9655-4102-ACA8-09D9E17D4D71}">
      <dgm:prSet/>
      <dgm:spPr>
        <a:solidFill>
          <a:srgbClr val="00B050"/>
        </a:solidFill>
      </dgm:spPr>
      <dgm:t>
        <a:bodyPr/>
        <a:lstStyle/>
        <a:p>
          <a:endParaRPr lang="en-US"/>
        </a:p>
      </dgm:t>
    </dgm:pt>
    <dgm:pt modelId="{8DAE0A84-4EE2-49F7-8327-FA7A7C66DBD9}">
      <dgm:prSet phldrT="[Text]"/>
      <dgm:spPr>
        <a:solidFill>
          <a:srgbClr val="7030A0"/>
        </a:solidFill>
      </dgm:spPr>
      <dgm:t>
        <a:bodyPr/>
        <a:lstStyle/>
        <a:p>
          <a:r>
            <a:rPr lang="en-US"/>
            <a:t>Partner with Community Partners, Business Partners, and Other Stakeholders</a:t>
          </a:r>
        </a:p>
      </dgm:t>
    </dgm:pt>
    <dgm:pt modelId="{C92097E1-2E2E-409B-A7B1-61E90F214BC2}" type="parTrans" cxnId="{415807EC-89E1-4EA3-BA8B-1A0035EFB5E2}">
      <dgm:prSet/>
      <dgm:spPr/>
      <dgm:t>
        <a:bodyPr/>
        <a:lstStyle/>
        <a:p>
          <a:endParaRPr lang="en-US"/>
        </a:p>
      </dgm:t>
    </dgm:pt>
    <dgm:pt modelId="{CEB00B8B-F88C-49A3-9395-DA825FA25AA7}" type="sibTrans" cxnId="{415807EC-89E1-4EA3-BA8B-1A0035EFB5E2}">
      <dgm:prSet/>
      <dgm:spPr>
        <a:solidFill>
          <a:srgbClr val="7030A0"/>
        </a:solidFill>
      </dgm:spPr>
      <dgm:t>
        <a:bodyPr/>
        <a:lstStyle/>
        <a:p>
          <a:endParaRPr lang="en-US"/>
        </a:p>
      </dgm:t>
    </dgm:pt>
    <dgm:pt modelId="{2B70775C-2D93-403E-B5D1-140B2F99C0F7}">
      <dgm:prSet phldrT="[Text]"/>
      <dgm:spPr>
        <a:solidFill>
          <a:srgbClr val="7030A0"/>
        </a:solidFill>
      </dgm:spPr>
      <dgm:t>
        <a:bodyPr/>
        <a:lstStyle/>
        <a:p>
          <a:r>
            <a:rPr lang="en-US"/>
            <a:t>Implement Communication, Parent Engagement, and Staff Development Plans</a:t>
          </a:r>
        </a:p>
      </dgm:t>
    </dgm:pt>
    <dgm:pt modelId="{3BF3E713-6F0F-4230-A3F9-07F7A8AFBACF}" type="parTrans" cxnId="{531F6CB9-6FBE-471D-9A72-7AB957BAAD57}">
      <dgm:prSet/>
      <dgm:spPr/>
      <dgm:t>
        <a:bodyPr/>
        <a:lstStyle/>
        <a:p>
          <a:endParaRPr lang="en-US"/>
        </a:p>
      </dgm:t>
    </dgm:pt>
    <dgm:pt modelId="{DEA55FAA-DDD9-4FF4-9EA3-AD335A60B295}" type="sibTrans" cxnId="{531F6CB9-6FBE-471D-9A72-7AB957BAAD57}">
      <dgm:prSet/>
      <dgm:spPr>
        <a:solidFill>
          <a:srgbClr val="7030A0"/>
        </a:solidFill>
      </dgm:spPr>
      <dgm:t>
        <a:bodyPr/>
        <a:lstStyle/>
        <a:p>
          <a:endParaRPr lang="en-US"/>
        </a:p>
      </dgm:t>
    </dgm:pt>
    <dgm:pt modelId="{598D6297-D6F3-4EE7-84A7-2FE8C5D6333A}">
      <dgm:prSet phldrT="[Text]"/>
      <dgm:spPr>
        <a:solidFill>
          <a:srgbClr val="7030A0"/>
        </a:solidFill>
      </dgm:spPr>
      <dgm:t>
        <a:bodyPr/>
        <a:lstStyle/>
        <a:p>
          <a:r>
            <a:rPr lang="en-US"/>
            <a:t>Conduct Formative and Summative Evalautions and Amend as Needed</a:t>
          </a:r>
        </a:p>
      </dgm:t>
    </dgm:pt>
    <dgm:pt modelId="{68EA2B59-1663-4671-B587-6F4ED10D53E1}" type="parTrans" cxnId="{500C7618-7091-4152-9381-0A7DF8E83552}">
      <dgm:prSet/>
      <dgm:spPr/>
      <dgm:t>
        <a:bodyPr/>
        <a:lstStyle/>
        <a:p>
          <a:endParaRPr lang="en-US"/>
        </a:p>
      </dgm:t>
    </dgm:pt>
    <dgm:pt modelId="{EB29C201-6AAA-40C2-88D5-971267403276}" type="sibTrans" cxnId="{500C7618-7091-4152-9381-0A7DF8E83552}">
      <dgm:prSet/>
      <dgm:spPr/>
      <dgm:t>
        <a:bodyPr/>
        <a:lstStyle/>
        <a:p>
          <a:endParaRPr lang="en-US"/>
        </a:p>
      </dgm:t>
    </dgm:pt>
    <dgm:pt modelId="{6A139605-CA26-4147-B15C-638D16AED52C}" type="pres">
      <dgm:prSet presAssocID="{97B70F84-7F9C-4C24-96E0-049190255A75}" presName="Name0" presStyleCnt="0">
        <dgm:presLayoutVars>
          <dgm:dir/>
          <dgm:resizeHandles/>
        </dgm:presLayoutVars>
      </dgm:prSet>
      <dgm:spPr/>
    </dgm:pt>
    <dgm:pt modelId="{9D5245D5-1BBB-440F-B79F-4A9C6C15C0F0}" type="pres">
      <dgm:prSet presAssocID="{C8B0DAB5-2651-4015-BCE4-FD615675C816}" presName="compNode" presStyleCnt="0"/>
      <dgm:spPr/>
    </dgm:pt>
    <dgm:pt modelId="{F3B60693-992B-474C-B0B1-38A335E66271}" type="pres">
      <dgm:prSet presAssocID="{C8B0DAB5-2651-4015-BCE4-FD615675C816}" presName="dummyConnPt" presStyleCnt="0"/>
      <dgm:spPr/>
    </dgm:pt>
    <dgm:pt modelId="{7D182FEF-321D-41C8-B65B-33F898F7C67C}" type="pres">
      <dgm:prSet presAssocID="{C8B0DAB5-2651-4015-BCE4-FD615675C816}" presName="node" presStyleLbl="node1" presStyleIdx="0" presStyleCnt="12">
        <dgm:presLayoutVars>
          <dgm:bulletEnabled val="1"/>
        </dgm:presLayoutVars>
      </dgm:prSet>
      <dgm:spPr/>
    </dgm:pt>
    <dgm:pt modelId="{9B7AFA95-6167-41AD-9F48-41C9D1EAFE34}" type="pres">
      <dgm:prSet presAssocID="{E3CB8D1E-2B69-42D6-9FFC-C9C6302C0168}" presName="sibTrans" presStyleLbl="bgSibTrans2D1" presStyleIdx="0" presStyleCnt="11"/>
      <dgm:spPr/>
    </dgm:pt>
    <dgm:pt modelId="{F1DDAB6C-97E0-455C-BED8-70766F1CF7FE}" type="pres">
      <dgm:prSet presAssocID="{92AE8A93-8E5F-450D-94D8-B020BD3A751E}" presName="compNode" presStyleCnt="0"/>
      <dgm:spPr/>
    </dgm:pt>
    <dgm:pt modelId="{1107370D-E521-4AE9-9324-D51B3E8A9B75}" type="pres">
      <dgm:prSet presAssocID="{92AE8A93-8E5F-450D-94D8-B020BD3A751E}" presName="dummyConnPt" presStyleCnt="0"/>
      <dgm:spPr/>
    </dgm:pt>
    <dgm:pt modelId="{C0B57456-1E25-4337-A599-A3CFE3A36257}" type="pres">
      <dgm:prSet presAssocID="{92AE8A93-8E5F-450D-94D8-B020BD3A751E}" presName="node" presStyleLbl="node1" presStyleIdx="1" presStyleCnt="12">
        <dgm:presLayoutVars>
          <dgm:bulletEnabled val="1"/>
        </dgm:presLayoutVars>
      </dgm:prSet>
      <dgm:spPr/>
    </dgm:pt>
    <dgm:pt modelId="{85F57505-6D14-4CA6-A46F-CE2A693C8A71}" type="pres">
      <dgm:prSet presAssocID="{46B45B27-8FEE-46F9-9AB8-5DC1A55BAEB7}" presName="sibTrans" presStyleLbl="bgSibTrans2D1" presStyleIdx="1" presStyleCnt="11"/>
      <dgm:spPr/>
    </dgm:pt>
    <dgm:pt modelId="{381199B9-029D-4067-B709-6D526ADFE4EE}" type="pres">
      <dgm:prSet presAssocID="{937437D2-1CF9-4478-9596-CCACCA1ABEB3}" presName="compNode" presStyleCnt="0"/>
      <dgm:spPr/>
    </dgm:pt>
    <dgm:pt modelId="{5A014DA5-F49B-4E9B-90CB-28CB066F6F7B}" type="pres">
      <dgm:prSet presAssocID="{937437D2-1CF9-4478-9596-CCACCA1ABEB3}" presName="dummyConnPt" presStyleCnt="0"/>
      <dgm:spPr/>
    </dgm:pt>
    <dgm:pt modelId="{285818D6-B1A1-42ED-BFB2-5886196EC932}" type="pres">
      <dgm:prSet presAssocID="{937437D2-1CF9-4478-9596-CCACCA1ABEB3}" presName="node" presStyleLbl="node1" presStyleIdx="2" presStyleCnt="12">
        <dgm:presLayoutVars>
          <dgm:bulletEnabled val="1"/>
        </dgm:presLayoutVars>
      </dgm:prSet>
      <dgm:spPr/>
    </dgm:pt>
    <dgm:pt modelId="{F6CCA51B-9F1E-4C26-BB3C-9EE75B474241}" type="pres">
      <dgm:prSet presAssocID="{25B32F08-E8E8-4934-8AF1-4DEB94926740}" presName="sibTrans" presStyleLbl="bgSibTrans2D1" presStyleIdx="2" presStyleCnt="11"/>
      <dgm:spPr/>
    </dgm:pt>
    <dgm:pt modelId="{B3E11F91-123E-4667-9412-A49CD8C472D1}" type="pres">
      <dgm:prSet presAssocID="{744C76C6-FB70-46C2-9A94-ACDC58A3D722}" presName="compNode" presStyleCnt="0"/>
      <dgm:spPr/>
    </dgm:pt>
    <dgm:pt modelId="{783A72D7-95F8-4BF5-AAA6-160EECE92879}" type="pres">
      <dgm:prSet presAssocID="{744C76C6-FB70-46C2-9A94-ACDC58A3D722}" presName="dummyConnPt" presStyleCnt="0"/>
      <dgm:spPr/>
    </dgm:pt>
    <dgm:pt modelId="{C69E1DF4-5848-4547-A0BB-ADE6C1F45805}" type="pres">
      <dgm:prSet presAssocID="{744C76C6-FB70-46C2-9A94-ACDC58A3D722}" presName="node" presStyleLbl="node1" presStyleIdx="3" presStyleCnt="12">
        <dgm:presLayoutVars>
          <dgm:bulletEnabled val="1"/>
        </dgm:presLayoutVars>
      </dgm:prSet>
      <dgm:spPr/>
    </dgm:pt>
    <dgm:pt modelId="{4FD67955-630C-489C-A7D1-7D5E4CDE1CFC}" type="pres">
      <dgm:prSet presAssocID="{32B68A69-0B1E-453F-8A19-97C327585CE3}" presName="sibTrans" presStyleLbl="bgSibTrans2D1" presStyleIdx="3" presStyleCnt="11"/>
      <dgm:spPr/>
    </dgm:pt>
    <dgm:pt modelId="{FFFE956E-02D0-4563-B132-69FE339CD9B9}" type="pres">
      <dgm:prSet presAssocID="{A7C2E517-6AE9-4AEE-A209-0BAEF7C5FC34}" presName="compNode" presStyleCnt="0"/>
      <dgm:spPr/>
    </dgm:pt>
    <dgm:pt modelId="{3BC2DCEF-A091-4DD8-959D-B2E5795B744C}" type="pres">
      <dgm:prSet presAssocID="{A7C2E517-6AE9-4AEE-A209-0BAEF7C5FC34}" presName="dummyConnPt" presStyleCnt="0"/>
      <dgm:spPr/>
    </dgm:pt>
    <dgm:pt modelId="{DB66459D-3D7E-4A0A-B0EC-BE247698AC71}" type="pres">
      <dgm:prSet presAssocID="{A7C2E517-6AE9-4AEE-A209-0BAEF7C5FC34}" presName="node" presStyleLbl="node1" presStyleIdx="4" presStyleCnt="12">
        <dgm:presLayoutVars>
          <dgm:bulletEnabled val="1"/>
        </dgm:presLayoutVars>
      </dgm:prSet>
      <dgm:spPr/>
    </dgm:pt>
    <dgm:pt modelId="{AC542C2C-104B-4C7B-9799-021AE7D8E1F0}" type="pres">
      <dgm:prSet presAssocID="{64F53F29-C1B5-4443-AEC1-3E17B7B6F433}" presName="sibTrans" presStyleLbl="bgSibTrans2D1" presStyleIdx="4" presStyleCnt="11"/>
      <dgm:spPr/>
    </dgm:pt>
    <dgm:pt modelId="{82D1D1E7-250D-4139-B745-E813AA83C124}" type="pres">
      <dgm:prSet presAssocID="{0D056190-55CE-4F2B-8394-B528ED7AFA38}" presName="compNode" presStyleCnt="0"/>
      <dgm:spPr/>
    </dgm:pt>
    <dgm:pt modelId="{DBBB1738-A94F-4178-B4CE-C3CB20DF8076}" type="pres">
      <dgm:prSet presAssocID="{0D056190-55CE-4F2B-8394-B528ED7AFA38}" presName="dummyConnPt" presStyleCnt="0"/>
      <dgm:spPr/>
    </dgm:pt>
    <dgm:pt modelId="{59ADFF94-6673-4EFA-9227-91F64B8696AC}" type="pres">
      <dgm:prSet presAssocID="{0D056190-55CE-4F2B-8394-B528ED7AFA38}" presName="node" presStyleLbl="node1" presStyleIdx="5" presStyleCnt="12">
        <dgm:presLayoutVars>
          <dgm:bulletEnabled val="1"/>
        </dgm:presLayoutVars>
      </dgm:prSet>
      <dgm:spPr/>
    </dgm:pt>
    <dgm:pt modelId="{C8F15323-DFCF-4A08-9E61-0F51D7EE9790}" type="pres">
      <dgm:prSet presAssocID="{01895897-42E4-4703-99D8-75D998888C45}" presName="sibTrans" presStyleLbl="bgSibTrans2D1" presStyleIdx="5" presStyleCnt="11"/>
      <dgm:spPr/>
    </dgm:pt>
    <dgm:pt modelId="{01EF12CB-9464-49E9-A14D-C7EB309C59B2}" type="pres">
      <dgm:prSet presAssocID="{1117778C-6614-48A2-964B-8AA5FED09E10}" presName="compNode" presStyleCnt="0"/>
      <dgm:spPr/>
    </dgm:pt>
    <dgm:pt modelId="{EC3D4B87-50ED-4B69-8997-60A7634D7422}" type="pres">
      <dgm:prSet presAssocID="{1117778C-6614-48A2-964B-8AA5FED09E10}" presName="dummyConnPt" presStyleCnt="0"/>
      <dgm:spPr/>
    </dgm:pt>
    <dgm:pt modelId="{0117B839-C72B-4B59-8E07-75DFFDAA5541}" type="pres">
      <dgm:prSet presAssocID="{1117778C-6614-48A2-964B-8AA5FED09E10}" presName="node" presStyleLbl="node1" presStyleIdx="6" presStyleCnt="12">
        <dgm:presLayoutVars>
          <dgm:bulletEnabled val="1"/>
        </dgm:presLayoutVars>
      </dgm:prSet>
      <dgm:spPr/>
    </dgm:pt>
    <dgm:pt modelId="{30E9A443-43AD-4683-989A-6907ED326FFB}" type="pres">
      <dgm:prSet presAssocID="{691A001D-79A7-4103-9745-3D7D39677A61}" presName="sibTrans" presStyleLbl="bgSibTrans2D1" presStyleIdx="6" presStyleCnt="11"/>
      <dgm:spPr/>
    </dgm:pt>
    <dgm:pt modelId="{AF0C622A-55B2-4754-8D77-58F6BEB88A27}" type="pres">
      <dgm:prSet presAssocID="{3C4E8E21-2F0A-457C-BC12-FFE6CDE07E6A}" presName="compNode" presStyleCnt="0"/>
      <dgm:spPr/>
    </dgm:pt>
    <dgm:pt modelId="{92D1C08A-41DB-408F-A3DF-4927053114B4}" type="pres">
      <dgm:prSet presAssocID="{3C4E8E21-2F0A-457C-BC12-FFE6CDE07E6A}" presName="dummyConnPt" presStyleCnt="0"/>
      <dgm:spPr/>
    </dgm:pt>
    <dgm:pt modelId="{8CE5F599-4EF2-436F-99E3-E8C62F0F638A}" type="pres">
      <dgm:prSet presAssocID="{3C4E8E21-2F0A-457C-BC12-FFE6CDE07E6A}" presName="node" presStyleLbl="node1" presStyleIdx="7" presStyleCnt="12">
        <dgm:presLayoutVars>
          <dgm:bulletEnabled val="1"/>
        </dgm:presLayoutVars>
      </dgm:prSet>
      <dgm:spPr/>
    </dgm:pt>
    <dgm:pt modelId="{84D78909-0555-42F9-9E09-6024E1184A5A}" type="pres">
      <dgm:prSet presAssocID="{E146AE37-5CC7-45F5-9AB0-1F280EFE44F7}" presName="sibTrans" presStyleLbl="bgSibTrans2D1" presStyleIdx="7" presStyleCnt="11"/>
      <dgm:spPr/>
    </dgm:pt>
    <dgm:pt modelId="{23994345-C73B-4048-938E-359B68CE6471}" type="pres">
      <dgm:prSet presAssocID="{CBFF01BF-62A6-49F2-9560-BD7638F68487}" presName="compNode" presStyleCnt="0"/>
      <dgm:spPr/>
    </dgm:pt>
    <dgm:pt modelId="{269344E5-EF97-4D7F-9512-CC8668F88335}" type="pres">
      <dgm:prSet presAssocID="{CBFF01BF-62A6-49F2-9560-BD7638F68487}" presName="dummyConnPt" presStyleCnt="0"/>
      <dgm:spPr/>
    </dgm:pt>
    <dgm:pt modelId="{F0E43A40-8C90-4EB9-987C-F11120959298}" type="pres">
      <dgm:prSet presAssocID="{CBFF01BF-62A6-49F2-9560-BD7638F68487}" presName="node" presStyleLbl="node1" presStyleIdx="8" presStyleCnt="12">
        <dgm:presLayoutVars>
          <dgm:bulletEnabled val="1"/>
        </dgm:presLayoutVars>
      </dgm:prSet>
      <dgm:spPr/>
    </dgm:pt>
    <dgm:pt modelId="{B9CC0CC9-E798-4CEE-A492-4FA0CD1D5101}" type="pres">
      <dgm:prSet presAssocID="{7667D69A-DEAA-40AB-81DA-1540B3FF0266}" presName="sibTrans" presStyleLbl="bgSibTrans2D1" presStyleIdx="8" presStyleCnt="11"/>
      <dgm:spPr/>
    </dgm:pt>
    <dgm:pt modelId="{A70C68E0-D06A-4933-964F-6752969FF224}" type="pres">
      <dgm:prSet presAssocID="{8DAE0A84-4EE2-49F7-8327-FA7A7C66DBD9}" presName="compNode" presStyleCnt="0"/>
      <dgm:spPr/>
    </dgm:pt>
    <dgm:pt modelId="{69C31CF5-6181-401D-93FC-FF4A0D22B982}" type="pres">
      <dgm:prSet presAssocID="{8DAE0A84-4EE2-49F7-8327-FA7A7C66DBD9}" presName="dummyConnPt" presStyleCnt="0"/>
      <dgm:spPr/>
    </dgm:pt>
    <dgm:pt modelId="{BDCC6D6D-EB49-4164-9090-CFA46C6E2637}" type="pres">
      <dgm:prSet presAssocID="{8DAE0A84-4EE2-49F7-8327-FA7A7C66DBD9}" presName="node" presStyleLbl="node1" presStyleIdx="9" presStyleCnt="12">
        <dgm:presLayoutVars>
          <dgm:bulletEnabled val="1"/>
        </dgm:presLayoutVars>
      </dgm:prSet>
      <dgm:spPr/>
    </dgm:pt>
    <dgm:pt modelId="{2837ACCC-89A3-4FEE-9B73-13008139CF94}" type="pres">
      <dgm:prSet presAssocID="{CEB00B8B-F88C-49A3-9395-DA825FA25AA7}" presName="sibTrans" presStyleLbl="bgSibTrans2D1" presStyleIdx="9" presStyleCnt="11"/>
      <dgm:spPr/>
    </dgm:pt>
    <dgm:pt modelId="{348E1189-2D31-4AD0-A23F-F40E1273182C}" type="pres">
      <dgm:prSet presAssocID="{2B70775C-2D93-403E-B5D1-140B2F99C0F7}" presName="compNode" presStyleCnt="0"/>
      <dgm:spPr/>
    </dgm:pt>
    <dgm:pt modelId="{468D5289-926A-40B4-8C5C-4341C8FDD5C9}" type="pres">
      <dgm:prSet presAssocID="{2B70775C-2D93-403E-B5D1-140B2F99C0F7}" presName="dummyConnPt" presStyleCnt="0"/>
      <dgm:spPr/>
    </dgm:pt>
    <dgm:pt modelId="{DB406258-83CE-4D9E-BE55-A494AC534CEC}" type="pres">
      <dgm:prSet presAssocID="{2B70775C-2D93-403E-B5D1-140B2F99C0F7}" presName="node" presStyleLbl="node1" presStyleIdx="10" presStyleCnt="12">
        <dgm:presLayoutVars>
          <dgm:bulletEnabled val="1"/>
        </dgm:presLayoutVars>
      </dgm:prSet>
      <dgm:spPr/>
    </dgm:pt>
    <dgm:pt modelId="{4601E4A6-B220-4884-81D8-68E21B9378DC}" type="pres">
      <dgm:prSet presAssocID="{DEA55FAA-DDD9-4FF4-9EA3-AD335A60B295}" presName="sibTrans" presStyleLbl="bgSibTrans2D1" presStyleIdx="10" presStyleCnt="11"/>
      <dgm:spPr/>
    </dgm:pt>
    <dgm:pt modelId="{EB1C1B97-6111-4033-80BA-CAFF49167D11}" type="pres">
      <dgm:prSet presAssocID="{598D6297-D6F3-4EE7-84A7-2FE8C5D6333A}" presName="compNode" presStyleCnt="0"/>
      <dgm:spPr/>
    </dgm:pt>
    <dgm:pt modelId="{501AA35C-C32B-4AEE-9D0E-1FE24F7B3075}" type="pres">
      <dgm:prSet presAssocID="{598D6297-D6F3-4EE7-84A7-2FE8C5D6333A}" presName="dummyConnPt" presStyleCnt="0"/>
      <dgm:spPr/>
    </dgm:pt>
    <dgm:pt modelId="{16288A5F-8B19-44AB-B3A3-76CFFBECF521}" type="pres">
      <dgm:prSet presAssocID="{598D6297-D6F3-4EE7-84A7-2FE8C5D6333A}" presName="node" presStyleLbl="node1" presStyleIdx="11" presStyleCnt="12">
        <dgm:presLayoutVars>
          <dgm:bulletEnabled val="1"/>
        </dgm:presLayoutVars>
      </dgm:prSet>
      <dgm:spPr/>
    </dgm:pt>
  </dgm:ptLst>
  <dgm:cxnLst>
    <dgm:cxn modelId="{BB675505-2B03-452D-B8DC-164472F73FFC}" type="presOf" srcId="{64F53F29-C1B5-4443-AEC1-3E17B7B6F433}" destId="{AC542C2C-104B-4C7B-9799-021AE7D8E1F0}" srcOrd="0" destOrd="0" presId="urn:microsoft.com/office/officeart/2005/8/layout/bProcess4"/>
    <dgm:cxn modelId="{0EE8890A-1AB1-4227-BB4A-4B60DE27CE98}" type="presOf" srcId="{01895897-42E4-4703-99D8-75D998888C45}" destId="{C8F15323-DFCF-4A08-9E61-0F51D7EE9790}" srcOrd="0" destOrd="0" presId="urn:microsoft.com/office/officeart/2005/8/layout/bProcess4"/>
    <dgm:cxn modelId="{50D5BA12-727F-461D-9643-FAE538A4DD07}" type="presOf" srcId="{25B32F08-E8E8-4934-8AF1-4DEB94926740}" destId="{F6CCA51B-9F1E-4C26-BB3C-9EE75B474241}" srcOrd="0" destOrd="0" presId="urn:microsoft.com/office/officeart/2005/8/layout/bProcess4"/>
    <dgm:cxn modelId="{8DC45816-C003-4F02-B191-E4695DF34C26}" type="presOf" srcId="{92AE8A93-8E5F-450D-94D8-B020BD3A751E}" destId="{C0B57456-1E25-4337-A599-A3CFE3A36257}" srcOrd="0" destOrd="0" presId="urn:microsoft.com/office/officeart/2005/8/layout/bProcess4"/>
    <dgm:cxn modelId="{500C7618-7091-4152-9381-0A7DF8E83552}" srcId="{97B70F84-7F9C-4C24-96E0-049190255A75}" destId="{598D6297-D6F3-4EE7-84A7-2FE8C5D6333A}" srcOrd="11" destOrd="0" parTransId="{68EA2B59-1663-4671-B587-6F4ED10D53E1}" sibTransId="{EB29C201-6AAA-40C2-88D5-971267403276}"/>
    <dgm:cxn modelId="{7361C326-05DE-41E3-ABA4-D07A59DBC67F}" type="presOf" srcId="{0D056190-55CE-4F2B-8394-B528ED7AFA38}" destId="{59ADFF94-6673-4EFA-9227-91F64B8696AC}" srcOrd="0" destOrd="0" presId="urn:microsoft.com/office/officeart/2005/8/layout/bProcess4"/>
    <dgm:cxn modelId="{8EC93428-7BFF-4E6A-9291-93BA4282C9E0}" srcId="{97B70F84-7F9C-4C24-96E0-049190255A75}" destId="{92AE8A93-8E5F-450D-94D8-B020BD3A751E}" srcOrd="1" destOrd="0" parTransId="{7B88C198-3610-4DF3-9FDC-CF1D1BAA2DDD}" sibTransId="{46B45B27-8FEE-46F9-9AB8-5DC1A55BAEB7}"/>
    <dgm:cxn modelId="{F6B43E35-8E2D-4474-AD4E-044A75CDD861}" type="presOf" srcId="{CBFF01BF-62A6-49F2-9560-BD7638F68487}" destId="{F0E43A40-8C90-4EB9-987C-F11120959298}" srcOrd="0" destOrd="0" presId="urn:microsoft.com/office/officeart/2005/8/layout/bProcess4"/>
    <dgm:cxn modelId="{45714C35-558D-4EDE-9686-7ED98ADB23FC}" type="presOf" srcId="{2B70775C-2D93-403E-B5D1-140B2F99C0F7}" destId="{DB406258-83CE-4D9E-BE55-A494AC534CEC}" srcOrd="0" destOrd="0" presId="urn:microsoft.com/office/officeart/2005/8/layout/bProcess4"/>
    <dgm:cxn modelId="{6B06753D-3E7D-48B9-929C-AF260141FD14}" type="presOf" srcId="{691A001D-79A7-4103-9745-3D7D39677A61}" destId="{30E9A443-43AD-4683-989A-6907ED326FFB}" srcOrd="0" destOrd="0" presId="urn:microsoft.com/office/officeart/2005/8/layout/bProcess4"/>
    <dgm:cxn modelId="{BA9AA668-9655-4102-ACA8-09D9E17D4D71}" srcId="{97B70F84-7F9C-4C24-96E0-049190255A75}" destId="{CBFF01BF-62A6-49F2-9560-BD7638F68487}" srcOrd="8" destOrd="0" parTransId="{C8B06AC2-6A61-41F2-8669-C06827493B05}" sibTransId="{7667D69A-DEAA-40AB-81DA-1540B3FF0266}"/>
    <dgm:cxn modelId="{946A5169-C0D9-4B61-81EC-C98F61EC46EC}" type="presOf" srcId="{744C76C6-FB70-46C2-9A94-ACDC58A3D722}" destId="{C69E1DF4-5848-4547-A0BB-ADE6C1F45805}" srcOrd="0" destOrd="0" presId="urn:microsoft.com/office/officeart/2005/8/layout/bProcess4"/>
    <dgm:cxn modelId="{A4CAA44B-3EE3-41B1-B671-D3D6A19E4B79}" type="presOf" srcId="{7667D69A-DEAA-40AB-81DA-1540B3FF0266}" destId="{B9CC0CC9-E798-4CEE-A492-4FA0CD1D5101}" srcOrd="0" destOrd="0" presId="urn:microsoft.com/office/officeart/2005/8/layout/bProcess4"/>
    <dgm:cxn modelId="{E236E070-053B-4CF4-8D89-EF88CDCC04D3}" type="presOf" srcId="{DEA55FAA-DDD9-4FF4-9EA3-AD335A60B295}" destId="{4601E4A6-B220-4884-81D8-68E21B9378DC}" srcOrd="0" destOrd="0" presId="urn:microsoft.com/office/officeart/2005/8/layout/bProcess4"/>
    <dgm:cxn modelId="{48C43552-F9BE-429B-A926-BC6817A7F066}" srcId="{97B70F84-7F9C-4C24-96E0-049190255A75}" destId="{1117778C-6614-48A2-964B-8AA5FED09E10}" srcOrd="6" destOrd="0" parTransId="{9F0BF370-1503-4434-A67E-9D464D121561}" sibTransId="{691A001D-79A7-4103-9745-3D7D39677A61}"/>
    <dgm:cxn modelId="{7DB67A73-F953-4176-AF7F-78085F856D65}" srcId="{97B70F84-7F9C-4C24-96E0-049190255A75}" destId="{0D056190-55CE-4F2B-8394-B528ED7AFA38}" srcOrd="5" destOrd="0" parTransId="{E23875E5-9864-417F-9034-F3630BCFE8D2}" sibTransId="{01895897-42E4-4703-99D8-75D998888C45}"/>
    <dgm:cxn modelId="{B2FF177A-6614-42C2-B0BA-3B4204F33636}" type="presOf" srcId="{A7C2E517-6AE9-4AEE-A209-0BAEF7C5FC34}" destId="{DB66459D-3D7E-4A0A-B0EC-BE247698AC71}" srcOrd="0" destOrd="0" presId="urn:microsoft.com/office/officeart/2005/8/layout/bProcess4"/>
    <dgm:cxn modelId="{FE491C7B-53B3-4DEB-B05A-A7569460C970}" type="presOf" srcId="{3C4E8E21-2F0A-457C-BC12-FFE6CDE07E6A}" destId="{8CE5F599-4EF2-436F-99E3-E8C62F0F638A}" srcOrd="0" destOrd="0" presId="urn:microsoft.com/office/officeart/2005/8/layout/bProcess4"/>
    <dgm:cxn modelId="{3B427A91-B914-42DE-99BB-A3C35F47DC05}" srcId="{97B70F84-7F9C-4C24-96E0-049190255A75}" destId="{937437D2-1CF9-4478-9596-CCACCA1ABEB3}" srcOrd="2" destOrd="0" parTransId="{F716E9EB-D49B-41E3-9BA0-5E6DBF054A45}" sibTransId="{25B32F08-E8E8-4934-8AF1-4DEB94926740}"/>
    <dgm:cxn modelId="{BA868A97-430F-408C-ADDD-EC3406026679}" type="presOf" srcId="{C8B0DAB5-2651-4015-BCE4-FD615675C816}" destId="{7D182FEF-321D-41C8-B65B-33F898F7C67C}" srcOrd="0" destOrd="0" presId="urn:microsoft.com/office/officeart/2005/8/layout/bProcess4"/>
    <dgm:cxn modelId="{8301AE9D-ECAE-4DAA-BFEF-0032422B3747}" type="presOf" srcId="{E3CB8D1E-2B69-42D6-9FFC-C9C6302C0168}" destId="{9B7AFA95-6167-41AD-9F48-41C9D1EAFE34}" srcOrd="0" destOrd="0" presId="urn:microsoft.com/office/officeart/2005/8/layout/bProcess4"/>
    <dgm:cxn modelId="{F273939F-69EE-46AD-BAAE-A1286354A3DD}" srcId="{97B70F84-7F9C-4C24-96E0-049190255A75}" destId="{3C4E8E21-2F0A-457C-BC12-FFE6CDE07E6A}" srcOrd="7" destOrd="0" parTransId="{A13DD5F7-0AC8-4ABE-A642-B7548341847A}" sibTransId="{E146AE37-5CC7-45F5-9AB0-1F280EFE44F7}"/>
    <dgm:cxn modelId="{8A7FA2A1-FF40-48F7-B704-4C823298E498}" type="presOf" srcId="{1117778C-6614-48A2-964B-8AA5FED09E10}" destId="{0117B839-C72B-4B59-8E07-75DFFDAA5541}" srcOrd="0" destOrd="0" presId="urn:microsoft.com/office/officeart/2005/8/layout/bProcess4"/>
    <dgm:cxn modelId="{BFC526A4-C356-4243-A430-04F82043EC0A}" type="presOf" srcId="{E146AE37-5CC7-45F5-9AB0-1F280EFE44F7}" destId="{84D78909-0555-42F9-9E09-6024E1184A5A}" srcOrd="0" destOrd="0" presId="urn:microsoft.com/office/officeart/2005/8/layout/bProcess4"/>
    <dgm:cxn modelId="{69EAA1A8-82C1-4577-92BF-D01A947D66D1}" type="presOf" srcId="{CEB00B8B-F88C-49A3-9395-DA825FA25AA7}" destId="{2837ACCC-89A3-4FEE-9B73-13008139CF94}" srcOrd="0" destOrd="0" presId="urn:microsoft.com/office/officeart/2005/8/layout/bProcess4"/>
    <dgm:cxn modelId="{531F6CB9-6FBE-471D-9A72-7AB957BAAD57}" srcId="{97B70F84-7F9C-4C24-96E0-049190255A75}" destId="{2B70775C-2D93-403E-B5D1-140B2F99C0F7}" srcOrd="10" destOrd="0" parTransId="{3BF3E713-6F0F-4230-A3F9-07F7A8AFBACF}" sibTransId="{DEA55FAA-DDD9-4FF4-9EA3-AD335A60B295}"/>
    <dgm:cxn modelId="{80A9FABA-AF57-4CF3-BA17-B766FEA23AB3}" srcId="{97B70F84-7F9C-4C24-96E0-049190255A75}" destId="{744C76C6-FB70-46C2-9A94-ACDC58A3D722}" srcOrd="3" destOrd="0" parTransId="{0B447052-5EF7-4327-A5B2-8EE8FCAC8D5E}" sibTransId="{32B68A69-0B1E-453F-8A19-97C327585CE3}"/>
    <dgm:cxn modelId="{9CCFC0BF-9F1F-4196-944D-08F654649AD3}" type="presOf" srcId="{97B70F84-7F9C-4C24-96E0-049190255A75}" destId="{6A139605-CA26-4147-B15C-638D16AED52C}" srcOrd="0" destOrd="0" presId="urn:microsoft.com/office/officeart/2005/8/layout/bProcess4"/>
    <dgm:cxn modelId="{580C9ECD-51F9-4166-86CA-F5C63CB43BC5}" type="presOf" srcId="{46B45B27-8FEE-46F9-9AB8-5DC1A55BAEB7}" destId="{85F57505-6D14-4CA6-A46F-CE2A693C8A71}" srcOrd="0" destOrd="0" presId="urn:microsoft.com/office/officeart/2005/8/layout/bProcess4"/>
    <dgm:cxn modelId="{471DFAD5-E335-4642-9427-8C2A77150A51}" type="presOf" srcId="{8DAE0A84-4EE2-49F7-8327-FA7A7C66DBD9}" destId="{BDCC6D6D-EB49-4164-9090-CFA46C6E2637}" srcOrd="0" destOrd="0" presId="urn:microsoft.com/office/officeart/2005/8/layout/bProcess4"/>
    <dgm:cxn modelId="{3929FCD7-286C-4D93-B434-F273E53F5B60}" type="presOf" srcId="{32B68A69-0B1E-453F-8A19-97C327585CE3}" destId="{4FD67955-630C-489C-A7D1-7D5E4CDE1CFC}" srcOrd="0" destOrd="0" presId="urn:microsoft.com/office/officeart/2005/8/layout/bProcess4"/>
    <dgm:cxn modelId="{186548DF-5811-4EF4-80D3-3C9C79202D73}" srcId="{97B70F84-7F9C-4C24-96E0-049190255A75}" destId="{A7C2E517-6AE9-4AEE-A209-0BAEF7C5FC34}" srcOrd="4" destOrd="0" parTransId="{27F3A983-2FC3-4E9F-804C-C960035F5162}" sibTransId="{64F53F29-C1B5-4443-AEC1-3E17B7B6F433}"/>
    <dgm:cxn modelId="{98DC41E0-F16A-45EF-B44C-4899D8C5A5C6}" type="presOf" srcId="{937437D2-1CF9-4478-9596-CCACCA1ABEB3}" destId="{285818D6-B1A1-42ED-BFB2-5886196EC932}" srcOrd="0" destOrd="0" presId="urn:microsoft.com/office/officeart/2005/8/layout/bProcess4"/>
    <dgm:cxn modelId="{415807EC-89E1-4EA3-BA8B-1A0035EFB5E2}" srcId="{97B70F84-7F9C-4C24-96E0-049190255A75}" destId="{8DAE0A84-4EE2-49F7-8327-FA7A7C66DBD9}" srcOrd="9" destOrd="0" parTransId="{C92097E1-2E2E-409B-A7B1-61E90F214BC2}" sibTransId="{CEB00B8B-F88C-49A3-9395-DA825FA25AA7}"/>
    <dgm:cxn modelId="{4A7EF3EF-D9F1-4448-A16B-E6CBA206954E}" type="presOf" srcId="{598D6297-D6F3-4EE7-84A7-2FE8C5D6333A}" destId="{16288A5F-8B19-44AB-B3A3-76CFFBECF521}" srcOrd="0" destOrd="0" presId="urn:microsoft.com/office/officeart/2005/8/layout/bProcess4"/>
    <dgm:cxn modelId="{2A4317FE-1BB2-4D20-9276-2A3729A3AA78}" srcId="{97B70F84-7F9C-4C24-96E0-049190255A75}" destId="{C8B0DAB5-2651-4015-BCE4-FD615675C816}" srcOrd="0" destOrd="0" parTransId="{61182445-2780-48B1-8C81-ED3CAD815C2A}" sibTransId="{E3CB8D1E-2B69-42D6-9FFC-C9C6302C0168}"/>
    <dgm:cxn modelId="{90D9287B-E39E-4E4D-A05B-7E8886BF7B59}" type="presParOf" srcId="{6A139605-CA26-4147-B15C-638D16AED52C}" destId="{9D5245D5-1BBB-440F-B79F-4A9C6C15C0F0}" srcOrd="0" destOrd="0" presId="urn:microsoft.com/office/officeart/2005/8/layout/bProcess4"/>
    <dgm:cxn modelId="{74FE7D26-A38C-486E-87DF-D1AC09A4FE3B}" type="presParOf" srcId="{9D5245D5-1BBB-440F-B79F-4A9C6C15C0F0}" destId="{F3B60693-992B-474C-B0B1-38A335E66271}" srcOrd="0" destOrd="0" presId="urn:microsoft.com/office/officeart/2005/8/layout/bProcess4"/>
    <dgm:cxn modelId="{A9338B71-EC43-4BCF-B8A7-64B576F67029}" type="presParOf" srcId="{9D5245D5-1BBB-440F-B79F-4A9C6C15C0F0}" destId="{7D182FEF-321D-41C8-B65B-33F898F7C67C}" srcOrd="1" destOrd="0" presId="urn:microsoft.com/office/officeart/2005/8/layout/bProcess4"/>
    <dgm:cxn modelId="{81764A96-8372-4210-892F-7C5ACB877487}" type="presParOf" srcId="{6A139605-CA26-4147-B15C-638D16AED52C}" destId="{9B7AFA95-6167-41AD-9F48-41C9D1EAFE34}" srcOrd="1" destOrd="0" presId="urn:microsoft.com/office/officeart/2005/8/layout/bProcess4"/>
    <dgm:cxn modelId="{DF63E163-E9E2-4D4B-8077-AC954E2BFA24}" type="presParOf" srcId="{6A139605-CA26-4147-B15C-638D16AED52C}" destId="{F1DDAB6C-97E0-455C-BED8-70766F1CF7FE}" srcOrd="2" destOrd="0" presId="urn:microsoft.com/office/officeart/2005/8/layout/bProcess4"/>
    <dgm:cxn modelId="{4C402528-0612-42FC-A3FE-DABC1F110EBD}" type="presParOf" srcId="{F1DDAB6C-97E0-455C-BED8-70766F1CF7FE}" destId="{1107370D-E521-4AE9-9324-D51B3E8A9B75}" srcOrd="0" destOrd="0" presId="urn:microsoft.com/office/officeart/2005/8/layout/bProcess4"/>
    <dgm:cxn modelId="{EC446441-EE79-48A6-B105-987AE2990BCB}" type="presParOf" srcId="{F1DDAB6C-97E0-455C-BED8-70766F1CF7FE}" destId="{C0B57456-1E25-4337-A599-A3CFE3A36257}" srcOrd="1" destOrd="0" presId="urn:microsoft.com/office/officeart/2005/8/layout/bProcess4"/>
    <dgm:cxn modelId="{80793E42-3E83-485E-8C65-9CF9CAB97DD0}" type="presParOf" srcId="{6A139605-CA26-4147-B15C-638D16AED52C}" destId="{85F57505-6D14-4CA6-A46F-CE2A693C8A71}" srcOrd="3" destOrd="0" presId="urn:microsoft.com/office/officeart/2005/8/layout/bProcess4"/>
    <dgm:cxn modelId="{1EDE39A9-E8EC-4E0E-8DC3-DD47BC86DB21}" type="presParOf" srcId="{6A139605-CA26-4147-B15C-638D16AED52C}" destId="{381199B9-029D-4067-B709-6D526ADFE4EE}" srcOrd="4" destOrd="0" presId="urn:microsoft.com/office/officeart/2005/8/layout/bProcess4"/>
    <dgm:cxn modelId="{273E8499-C0CD-47A5-B5DD-73C8D6465F3F}" type="presParOf" srcId="{381199B9-029D-4067-B709-6D526ADFE4EE}" destId="{5A014DA5-F49B-4E9B-90CB-28CB066F6F7B}" srcOrd="0" destOrd="0" presId="urn:microsoft.com/office/officeart/2005/8/layout/bProcess4"/>
    <dgm:cxn modelId="{CA281D91-B7C3-4F7C-97BD-38C389B0E508}" type="presParOf" srcId="{381199B9-029D-4067-B709-6D526ADFE4EE}" destId="{285818D6-B1A1-42ED-BFB2-5886196EC932}" srcOrd="1" destOrd="0" presId="urn:microsoft.com/office/officeart/2005/8/layout/bProcess4"/>
    <dgm:cxn modelId="{D41E8715-C326-4F6A-8F0B-53C7D7210289}" type="presParOf" srcId="{6A139605-CA26-4147-B15C-638D16AED52C}" destId="{F6CCA51B-9F1E-4C26-BB3C-9EE75B474241}" srcOrd="5" destOrd="0" presId="urn:microsoft.com/office/officeart/2005/8/layout/bProcess4"/>
    <dgm:cxn modelId="{0CADFF9C-8B04-43D2-974E-342E66BD6904}" type="presParOf" srcId="{6A139605-CA26-4147-B15C-638D16AED52C}" destId="{B3E11F91-123E-4667-9412-A49CD8C472D1}" srcOrd="6" destOrd="0" presId="urn:microsoft.com/office/officeart/2005/8/layout/bProcess4"/>
    <dgm:cxn modelId="{4F722558-1344-4C86-913B-CBE6E2B65425}" type="presParOf" srcId="{B3E11F91-123E-4667-9412-A49CD8C472D1}" destId="{783A72D7-95F8-4BF5-AAA6-160EECE92879}" srcOrd="0" destOrd="0" presId="urn:microsoft.com/office/officeart/2005/8/layout/bProcess4"/>
    <dgm:cxn modelId="{995E0917-9768-4440-82E8-75CEF93C20A8}" type="presParOf" srcId="{B3E11F91-123E-4667-9412-A49CD8C472D1}" destId="{C69E1DF4-5848-4547-A0BB-ADE6C1F45805}" srcOrd="1" destOrd="0" presId="urn:microsoft.com/office/officeart/2005/8/layout/bProcess4"/>
    <dgm:cxn modelId="{EF8E0647-2F9F-49E3-8BBD-83218AFBEDA1}" type="presParOf" srcId="{6A139605-CA26-4147-B15C-638D16AED52C}" destId="{4FD67955-630C-489C-A7D1-7D5E4CDE1CFC}" srcOrd="7" destOrd="0" presId="urn:microsoft.com/office/officeart/2005/8/layout/bProcess4"/>
    <dgm:cxn modelId="{BF427FB6-51A1-4E2C-B3FB-06D2B31E43D5}" type="presParOf" srcId="{6A139605-CA26-4147-B15C-638D16AED52C}" destId="{FFFE956E-02D0-4563-B132-69FE339CD9B9}" srcOrd="8" destOrd="0" presId="urn:microsoft.com/office/officeart/2005/8/layout/bProcess4"/>
    <dgm:cxn modelId="{2C8468D9-F5FB-4FF7-855D-354D07B63A16}" type="presParOf" srcId="{FFFE956E-02D0-4563-B132-69FE339CD9B9}" destId="{3BC2DCEF-A091-4DD8-959D-B2E5795B744C}" srcOrd="0" destOrd="0" presId="urn:microsoft.com/office/officeart/2005/8/layout/bProcess4"/>
    <dgm:cxn modelId="{44CCAD4B-5B68-4BD7-A1DA-DE66AD3125DF}" type="presParOf" srcId="{FFFE956E-02D0-4563-B132-69FE339CD9B9}" destId="{DB66459D-3D7E-4A0A-B0EC-BE247698AC71}" srcOrd="1" destOrd="0" presId="urn:microsoft.com/office/officeart/2005/8/layout/bProcess4"/>
    <dgm:cxn modelId="{12814CEF-439F-4677-99BD-44BB189E581D}" type="presParOf" srcId="{6A139605-CA26-4147-B15C-638D16AED52C}" destId="{AC542C2C-104B-4C7B-9799-021AE7D8E1F0}" srcOrd="9" destOrd="0" presId="urn:microsoft.com/office/officeart/2005/8/layout/bProcess4"/>
    <dgm:cxn modelId="{4D34AA9A-F1CA-450F-8BF2-BC305F4A64A9}" type="presParOf" srcId="{6A139605-CA26-4147-B15C-638D16AED52C}" destId="{82D1D1E7-250D-4139-B745-E813AA83C124}" srcOrd="10" destOrd="0" presId="urn:microsoft.com/office/officeart/2005/8/layout/bProcess4"/>
    <dgm:cxn modelId="{C622B81C-30D1-441E-9D4E-AAC29F95DDB3}" type="presParOf" srcId="{82D1D1E7-250D-4139-B745-E813AA83C124}" destId="{DBBB1738-A94F-4178-B4CE-C3CB20DF8076}" srcOrd="0" destOrd="0" presId="urn:microsoft.com/office/officeart/2005/8/layout/bProcess4"/>
    <dgm:cxn modelId="{5FDD048A-5259-451E-AAAA-DD1244DF1798}" type="presParOf" srcId="{82D1D1E7-250D-4139-B745-E813AA83C124}" destId="{59ADFF94-6673-4EFA-9227-91F64B8696AC}" srcOrd="1" destOrd="0" presId="urn:microsoft.com/office/officeart/2005/8/layout/bProcess4"/>
    <dgm:cxn modelId="{8CA20EBE-8869-4D71-87B7-1CAF77E1ED7B}" type="presParOf" srcId="{6A139605-CA26-4147-B15C-638D16AED52C}" destId="{C8F15323-DFCF-4A08-9E61-0F51D7EE9790}" srcOrd="11" destOrd="0" presId="urn:microsoft.com/office/officeart/2005/8/layout/bProcess4"/>
    <dgm:cxn modelId="{9113E7D2-97EB-46E6-972D-0D3E5DE5DA27}" type="presParOf" srcId="{6A139605-CA26-4147-B15C-638D16AED52C}" destId="{01EF12CB-9464-49E9-A14D-C7EB309C59B2}" srcOrd="12" destOrd="0" presId="urn:microsoft.com/office/officeart/2005/8/layout/bProcess4"/>
    <dgm:cxn modelId="{12307CBB-B611-4C62-A69F-9E25BEF5F27C}" type="presParOf" srcId="{01EF12CB-9464-49E9-A14D-C7EB309C59B2}" destId="{EC3D4B87-50ED-4B69-8997-60A7634D7422}" srcOrd="0" destOrd="0" presId="urn:microsoft.com/office/officeart/2005/8/layout/bProcess4"/>
    <dgm:cxn modelId="{74056E7C-A36A-4804-AC50-B66D132AF488}" type="presParOf" srcId="{01EF12CB-9464-49E9-A14D-C7EB309C59B2}" destId="{0117B839-C72B-4B59-8E07-75DFFDAA5541}" srcOrd="1" destOrd="0" presId="urn:microsoft.com/office/officeart/2005/8/layout/bProcess4"/>
    <dgm:cxn modelId="{05159ED4-5B97-4B7D-A9F4-97D08BDDCB2C}" type="presParOf" srcId="{6A139605-CA26-4147-B15C-638D16AED52C}" destId="{30E9A443-43AD-4683-989A-6907ED326FFB}" srcOrd="13" destOrd="0" presId="urn:microsoft.com/office/officeart/2005/8/layout/bProcess4"/>
    <dgm:cxn modelId="{4B9FEDEF-B10A-4B45-9CF9-AB3269CDA340}" type="presParOf" srcId="{6A139605-CA26-4147-B15C-638D16AED52C}" destId="{AF0C622A-55B2-4754-8D77-58F6BEB88A27}" srcOrd="14" destOrd="0" presId="urn:microsoft.com/office/officeart/2005/8/layout/bProcess4"/>
    <dgm:cxn modelId="{5548FF2D-A0D1-4128-A55C-5F1CB98C43E9}" type="presParOf" srcId="{AF0C622A-55B2-4754-8D77-58F6BEB88A27}" destId="{92D1C08A-41DB-408F-A3DF-4927053114B4}" srcOrd="0" destOrd="0" presId="urn:microsoft.com/office/officeart/2005/8/layout/bProcess4"/>
    <dgm:cxn modelId="{5A81CDB4-A663-4A70-B89A-3DCD8686D193}" type="presParOf" srcId="{AF0C622A-55B2-4754-8D77-58F6BEB88A27}" destId="{8CE5F599-4EF2-436F-99E3-E8C62F0F638A}" srcOrd="1" destOrd="0" presId="urn:microsoft.com/office/officeart/2005/8/layout/bProcess4"/>
    <dgm:cxn modelId="{FF50D742-0053-4CFE-A252-AB9A885112E8}" type="presParOf" srcId="{6A139605-CA26-4147-B15C-638D16AED52C}" destId="{84D78909-0555-42F9-9E09-6024E1184A5A}" srcOrd="15" destOrd="0" presId="urn:microsoft.com/office/officeart/2005/8/layout/bProcess4"/>
    <dgm:cxn modelId="{97F1FBA8-941C-4112-B8AA-9BAE0C0EACE4}" type="presParOf" srcId="{6A139605-CA26-4147-B15C-638D16AED52C}" destId="{23994345-C73B-4048-938E-359B68CE6471}" srcOrd="16" destOrd="0" presId="urn:microsoft.com/office/officeart/2005/8/layout/bProcess4"/>
    <dgm:cxn modelId="{A026BFA2-AE7B-4651-8E83-9EBD805F9AB7}" type="presParOf" srcId="{23994345-C73B-4048-938E-359B68CE6471}" destId="{269344E5-EF97-4D7F-9512-CC8668F88335}" srcOrd="0" destOrd="0" presId="urn:microsoft.com/office/officeart/2005/8/layout/bProcess4"/>
    <dgm:cxn modelId="{A2CCD6BA-AE9B-4AF5-B303-CB1C2473DBD5}" type="presParOf" srcId="{23994345-C73B-4048-938E-359B68CE6471}" destId="{F0E43A40-8C90-4EB9-987C-F11120959298}" srcOrd="1" destOrd="0" presId="urn:microsoft.com/office/officeart/2005/8/layout/bProcess4"/>
    <dgm:cxn modelId="{2F3D0D29-E512-4500-A3B3-81EA6238A992}" type="presParOf" srcId="{6A139605-CA26-4147-B15C-638D16AED52C}" destId="{B9CC0CC9-E798-4CEE-A492-4FA0CD1D5101}" srcOrd="17" destOrd="0" presId="urn:microsoft.com/office/officeart/2005/8/layout/bProcess4"/>
    <dgm:cxn modelId="{1E2A8A88-A25D-448F-A76C-382063E46C2A}" type="presParOf" srcId="{6A139605-CA26-4147-B15C-638D16AED52C}" destId="{A70C68E0-D06A-4933-964F-6752969FF224}" srcOrd="18" destOrd="0" presId="urn:microsoft.com/office/officeart/2005/8/layout/bProcess4"/>
    <dgm:cxn modelId="{6DAF359F-EF6C-4437-B71B-5F80565A78F2}" type="presParOf" srcId="{A70C68E0-D06A-4933-964F-6752969FF224}" destId="{69C31CF5-6181-401D-93FC-FF4A0D22B982}" srcOrd="0" destOrd="0" presId="urn:microsoft.com/office/officeart/2005/8/layout/bProcess4"/>
    <dgm:cxn modelId="{B3048051-3FF2-42A4-ADA9-358A1879D280}" type="presParOf" srcId="{A70C68E0-D06A-4933-964F-6752969FF224}" destId="{BDCC6D6D-EB49-4164-9090-CFA46C6E2637}" srcOrd="1" destOrd="0" presId="urn:microsoft.com/office/officeart/2005/8/layout/bProcess4"/>
    <dgm:cxn modelId="{AC43F811-7FF3-4C6F-A826-92244DDBB651}" type="presParOf" srcId="{6A139605-CA26-4147-B15C-638D16AED52C}" destId="{2837ACCC-89A3-4FEE-9B73-13008139CF94}" srcOrd="19" destOrd="0" presId="urn:microsoft.com/office/officeart/2005/8/layout/bProcess4"/>
    <dgm:cxn modelId="{B77DED64-87A1-466D-B9BD-69CEC78F9857}" type="presParOf" srcId="{6A139605-CA26-4147-B15C-638D16AED52C}" destId="{348E1189-2D31-4AD0-A23F-F40E1273182C}" srcOrd="20" destOrd="0" presId="urn:microsoft.com/office/officeart/2005/8/layout/bProcess4"/>
    <dgm:cxn modelId="{CF71AAB0-CF49-484D-B2AE-8B9EA0C64805}" type="presParOf" srcId="{348E1189-2D31-4AD0-A23F-F40E1273182C}" destId="{468D5289-926A-40B4-8C5C-4341C8FDD5C9}" srcOrd="0" destOrd="0" presId="urn:microsoft.com/office/officeart/2005/8/layout/bProcess4"/>
    <dgm:cxn modelId="{9C1E426C-9A06-4D2B-B835-81DDC71850F3}" type="presParOf" srcId="{348E1189-2D31-4AD0-A23F-F40E1273182C}" destId="{DB406258-83CE-4D9E-BE55-A494AC534CEC}" srcOrd="1" destOrd="0" presId="urn:microsoft.com/office/officeart/2005/8/layout/bProcess4"/>
    <dgm:cxn modelId="{B5C51A6E-50CA-4505-B609-43A363B7A274}" type="presParOf" srcId="{6A139605-CA26-4147-B15C-638D16AED52C}" destId="{4601E4A6-B220-4884-81D8-68E21B9378DC}" srcOrd="21" destOrd="0" presId="urn:microsoft.com/office/officeart/2005/8/layout/bProcess4"/>
    <dgm:cxn modelId="{539976C8-5414-417A-A6DE-E01CF293B24C}" type="presParOf" srcId="{6A139605-CA26-4147-B15C-638D16AED52C}" destId="{EB1C1B97-6111-4033-80BA-CAFF49167D11}" srcOrd="22" destOrd="0" presId="urn:microsoft.com/office/officeart/2005/8/layout/bProcess4"/>
    <dgm:cxn modelId="{7BD5E490-9CBE-4AA3-92AD-F835705EA8F3}" type="presParOf" srcId="{EB1C1B97-6111-4033-80BA-CAFF49167D11}" destId="{501AA35C-C32B-4AEE-9D0E-1FE24F7B3075}" srcOrd="0" destOrd="0" presId="urn:microsoft.com/office/officeart/2005/8/layout/bProcess4"/>
    <dgm:cxn modelId="{F635DDE9-7658-4247-887B-44092FC0DC7F}" type="presParOf" srcId="{EB1C1B97-6111-4033-80BA-CAFF49167D11}" destId="{16288A5F-8B19-44AB-B3A3-76CFFBECF521}" srcOrd="1" destOrd="0" presId="urn:microsoft.com/office/officeart/2005/8/layout/bProcess4"/>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7AFA95-6167-41AD-9F48-41C9D1EAFE34}">
      <dsp:nvSpPr>
        <dsp:cNvPr id="0" name=""/>
        <dsp:cNvSpPr/>
      </dsp:nvSpPr>
      <dsp:spPr>
        <a:xfrm rot="5400000">
          <a:off x="-288374" y="901375"/>
          <a:ext cx="1281774" cy="154992"/>
        </a:xfrm>
        <a:prstGeom prst="rect">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sp>
    <dsp:sp modelId="{7D182FEF-321D-41C8-B65B-33F898F7C67C}">
      <dsp:nvSpPr>
        <dsp:cNvPr id="0" name=""/>
        <dsp:cNvSpPr/>
      </dsp:nvSpPr>
      <dsp:spPr>
        <a:xfrm>
          <a:off x="3173" y="78448"/>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Conduct a Comprehensive Needs Assesment</a:t>
          </a:r>
        </a:p>
      </dsp:txBody>
      <dsp:txXfrm>
        <a:off x="33437" y="108712"/>
        <a:ext cx="1661606" cy="972752"/>
      </dsp:txXfrm>
    </dsp:sp>
    <dsp:sp modelId="{85F57505-6D14-4CA6-A46F-CE2A693C8A71}">
      <dsp:nvSpPr>
        <dsp:cNvPr id="0" name=""/>
        <dsp:cNvSpPr/>
      </dsp:nvSpPr>
      <dsp:spPr>
        <a:xfrm rot="5400000">
          <a:off x="-288374" y="2192976"/>
          <a:ext cx="1281774" cy="154992"/>
        </a:xfrm>
        <a:prstGeom prst="rect">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sp>
    <dsp:sp modelId="{C0B57456-1E25-4337-A599-A3CFE3A36257}">
      <dsp:nvSpPr>
        <dsp:cNvPr id="0" name=""/>
        <dsp:cNvSpPr/>
      </dsp:nvSpPr>
      <dsp:spPr>
        <a:xfrm>
          <a:off x="3173" y="1370049"/>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Identify Barriers to Parent and Family Engagement</a:t>
          </a:r>
        </a:p>
      </dsp:txBody>
      <dsp:txXfrm>
        <a:off x="33437" y="1400313"/>
        <a:ext cx="1661606" cy="972752"/>
      </dsp:txXfrm>
    </dsp:sp>
    <dsp:sp modelId="{F6CCA51B-9F1E-4C26-BB3C-9EE75B474241}">
      <dsp:nvSpPr>
        <dsp:cNvPr id="0" name=""/>
        <dsp:cNvSpPr/>
      </dsp:nvSpPr>
      <dsp:spPr>
        <a:xfrm rot="5400000">
          <a:off x="-288374" y="3484577"/>
          <a:ext cx="1281774" cy="154992"/>
        </a:xfrm>
        <a:prstGeom prst="rect">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sp>
    <dsp:sp modelId="{285818D6-B1A1-42ED-BFB2-5886196EC932}">
      <dsp:nvSpPr>
        <dsp:cNvPr id="0" name=""/>
        <dsp:cNvSpPr/>
      </dsp:nvSpPr>
      <dsp:spPr>
        <a:xfrm>
          <a:off x="3173" y="2661650"/>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Prioritize Barriers</a:t>
          </a:r>
        </a:p>
      </dsp:txBody>
      <dsp:txXfrm>
        <a:off x="33437" y="2691914"/>
        <a:ext cx="1661606" cy="972752"/>
      </dsp:txXfrm>
    </dsp:sp>
    <dsp:sp modelId="{4FD67955-630C-489C-A7D1-7D5E4CDE1CFC}">
      <dsp:nvSpPr>
        <dsp:cNvPr id="0" name=""/>
        <dsp:cNvSpPr/>
      </dsp:nvSpPr>
      <dsp:spPr>
        <a:xfrm>
          <a:off x="357426" y="4130378"/>
          <a:ext cx="2280613" cy="154992"/>
        </a:xfrm>
        <a:prstGeom prst="rect">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C69E1DF4-5848-4547-A0BB-ADE6C1F45805}">
      <dsp:nvSpPr>
        <dsp:cNvPr id="0" name=""/>
        <dsp:cNvSpPr/>
      </dsp:nvSpPr>
      <dsp:spPr>
        <a:xfrm>
          <a:off x="3173" y="3953251"/>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Identify Strategies to Overcome Barriers to Parent and Family Engagement </a:t>
          </a:r>
        </a:p>
      </dsp:txBody>
      <dsp:txXfrm>
        <a:off x="33437" y="3983515"/>
        <a:ext cx="1661606" cy="972752"/>
      </dsp:txXfrm>
    </dsp:sp>
    <dsp:sp modelId="{AC542C2C-104B-4C7B-9799-021AE7D8E1F0}">
      <dsp:nvSpPr>
        <dsp:cNvPr id="0" name=""/>
        <dsp:cNvSpPr/>
      </dsp:nvSpPr>
      <dsp:spPr>
        <a:xfrm rot="16200000">
          <a:off x="2002065" y="3484577"/>
          <a:ext cx="1281774" cy="154992"/>
        </a:xfrm>
        <a:prstGeom prst="rect">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DB66459D-3D7E-4A0A-B0EC-BE247698AC71}">
      <dsp:nvSpPr>
        <dsp:cNvPr id="0" name=""/>
        <dsp:cNvSpPr/>
      </dsp:nvSpPr>
      <dsp:spPr>
        <a:xfrm>
          <a:off x="2293612" y="3953251"/>
          <a:ext cx="1722134" cy="1033280"/>
        </a:xfrm>
        <a:prstGeom prst="roundRect">
          <a:avLst>
            <a:gd name="adj" fmla="val 10000"/>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Develop a </a:t>
          </a:r>
          <a:br>
            <a:rPr lang="en-US" sz="1300" kern="1200"/>
          </a:br>
          <a:r>
            <a:rPr lang="en-US" sz="1300" kern="1200"/>
            <a:t>Parent and Family Communication Plan</a:t>
          </a:r>
        </a:p>
      </dsp:txBody>
      <dsp:txXfrm>
        <a:off x="2323876" y="3983515"/>
        <a:ext cx="1661606" cy="972752"/>
      </dsp:txXfrm>
    </dsp:sp>
    <dsp:sp modelId="{C8F15323-DFCF-4A08-9E61-0F51D7EE9790}">
      <dsp:nvSpPr>
        <dsp:cNvPr id="0" name=""/>
        <dsp:cNvSpPr/>
      </dsp:nvSpPr>
      <dsp:spPr>
        <a:xfrm rot="16200000">
          <a:off x="2002065" y="2192976"/>
          <a:ext cx="1281774" cy="154992"/>
        </a:xfrm>
        <a:prstGeom prst="rect">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59ADFF94-6673-4EFA-9227-91F64B8696AC}">
      <dsp:nvSpPr>
        <dsp:cNvPr id="0" name=""/>
        <dsp:cNvSpPr/>
      </dsp:nvSpPr>
      <dsp:spPr>
        <a:xfrm>
          <a:off x="2293612" y="2661650"/>
          <a:ext cx="1722134" cy="1033280"/>
        </a:xfrm>
        <a:prstGeom prst="roundRect">
          <a:avLst>
            <a:gd name="adj" fmla="val 10000"/>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Develop an Accessibility Plan to Include ALL Caregivers</a:t>
          </a:r>
        </a:p>
      </dsp:txBody>
      <dsp:txXfrm>
        <a:off x="2323876" y="2691914"/>
        <a:ext cx="1661606" cy="972752"/>
      </dsp:txXfrm>
    </dsp:sp>
    <dsp:sp modelId="{30E9A443-43AD-4683-989A-6907ED326FFB}">
      <dsp:nvSpPr>
        <dsp:cNvPr id="0" name=""/>
        <dsp:cNvSpPr/>
      </dsp:nvSpPr>
      <dsp:spPr>
        <a:xfrm rot="16200000">
          <a:off x="2002065" y="901375"/>
          <a:ext cx="1281774" cy="154992"/>
        </a:xfrm>
        <a:prstGeom prst="rect">
          <a:avLst/>
        </a:prstGeom>
        <a:solidFill>
          <a:srgbClr val="FFC000"/>
        </a:solidFill>
        <a:ln>
          <a:noFill/>
        </a:ln>
        <a:effectLst/>
      </dsp:spPr>
      <dsp:style>
        <a:lnRef idx="0">
          <a:scrgbClr r="0" g="0" b="0"/>
        </a:lnRef>
        <a:fillRef idx="1">
          <a:scrgbClr r="0" g="0" b="0"/>
        </a:fillRef>
        <a:effectRef idx="0">
          <a:scrgbClr r="0" g="0" b="0"/>
        </a:effectRef>
        <a:fontRef idx="minor">
          <a:schemeClr val="lt1"/>
        </a:fontRef>
      </dsp:style>
    </dsp:sp>
    <dsp:sp modelId="{0117B839-C72B-4B59-8E07-75DFFDAA5541}">
      <dsp:nvSpPr>
        <dsp:cNvPr id="0" name=""/>
        <dsp:cNvSpPr/>
      </dsp:nvSpPr>
      <dsp:spPr>
        <a:xfrm>
          <a:off x="2293612" y="1370049"/>
          <a:ext cx="1722134" cy="1033280"/>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Plan to Build the Capacity of Parents for Student Achievement</a:t>
          </a:r>
        </a:p>
      </dsp:txBody>
      <dsp:txXfrm>
        <a:off x="2323876" y="1400313"/>
        <a:ext cx="1661606" cy="972752"/>
      </dsp:txXfrm>
    </dsp:sp>
    <dsp:sp modelId="{84D78909-0555-42F9-9E09-6024E1184A5A}">
      <dsp:nvSpPr>
        <dsp:cNvPr id="0" name=""/>
        <dsp:cNvSpPr/>
      </dsp:nvSpPr>
      <dsp:spPr>
        <a:xfrm>
          <a:off x="2647865" y="255574"/>
          <a:ext cx="2280613" cy="154992"/>
        </a:xfrm>
        <a:prstGeom prst="rect">
          <a:avLst/>
        </a:prstGeom>
        <a:solidFill>
          <a:srgbClr val="FFC000"/>
        </a:solidFill>
        <a:ln>
          <a:noFill/>
        </a:ln>
        <a:effectLst/>
      </dsp:spPr>
      <dsp:style>
        <a:lnRef idx="0">
          <a:scrgbClr r="0" g="0" b="0"/>
        </a:lnRef>
        <a:fillRef idx="1">
          <a:scrgbClr r="0" g="0" b="0"/>
        </a:fillRef>
        <a:effectRef idx="0">
          <a:scrgbClr r="0" g="0" b="0"/>
        </a:effectRef>
        <a:fontRef idx="minor">
          <a:schemeClr val="lt1"/>
        </a:fontRef>
      </dsp:style>
    </dsp:sp>
    <dsp:sp modelId="{8CE5F599-4EF2-436F-99E3-E8C62F0F638A}">
      <dsp:nvSpPr>
        <dsp:cNvPr id="0" name=""/>
        <dsp:cNvSpPr/>
      </dsp:nvSpPr>
      <dsp:spPr>
        <a:xfrm>
          <a:off x="2293612" y="78448"/>
          <a:ext cx="1722134" cy="1033280"/>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Plan to Develop Staff so they know how to Partner with Parents and Families </a:t>
          </a:r>
        </a:p>
      </dsp:txBody>
      <dsp:txXfrm>
        <a:off x="2323876" y="108712"/>
        <a:ext cx="1661606" cy="972752"/>
      </dsp:txXfrm>
    </dsp:sp>
    <dsp:sp modelId="{B9CC0CC9-E798-4CEE-A492-4FA0CD1D5101}">
      <dsp:nvSpPr>
        <dsp:cNvPr id="0" name=""/>
        <dsp:cNvSpPr/>
      </dsp:nvSpPr>
      <dsp:spPr>
        <a:xfrm rot="5400000">
          <a:off x="4292504" y="901375"/>
          <a:ext cx="1281774" cy="154992"/>
        </a:xfrm>
        <a:prstGeom prst="rect">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F0E43A40-8C90-4EB9-987C-F11120959298}">
      <dsp:nvSpPr>
        <dsp:cNvPr id="0" name=""/>
        <dsp:cNvSpPr/>
      </dsp:nvSpPr>
      <dsp:spPr>
        <a:xfrm>
          <a:off x="4584051" y="78448"/>
          <a:ext cx="1722134" cy="1033280"/>
        </a:xfrm>
        <a:prstGeom prst="roundRect">
          <a:avLst>
            <a:gd name="adj" fmla="val 10000"/>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Align Funding Sources and Collaborate Funding Sources</a:t>
          </a:r>
        </a:p>
      </dsp:txBody>
      <dsp:txXfrm>
        <a:off x="4614315" y="108712"/>
        <a:ext cx="1661606" cy="972752"/>
      </dsp:txXfrm>
    </dsp:sp>
    <dsp:sp modelId="{2837ACCC-89A3-4FEE-9B73-13008139CF94}">
      <dsp:nvSpPr>
        <dsp:cNvPr id="0" name=""/>
        <dsp:cNvSpPr/>
      </dsp:nvSpPr>
      <dsp:spPr>
        <a:xfrm rot="5400000">
          <a:off x="4292504" y="2192976"/>
          <a:ext cx="1281774" cy="154992"/>
        </a:xfrm>
        <a:prstGeom prst="rect">
          <a:avLst/>
        </a:prstGeom>
        <a:solidFill>
          <a:srgbClr val="7030A0"/>
        </a:solidFill>
        <a:ln>
          <a:noFill/>
        </a:ln>
        <a:effectLst/>
      </dsp:spPr>
      <dsp:style>
        <a:lnRef idx="0">
          <a:scrgbClr r="0" g="0" b="0"/>
        </a:lnRef>
        <a:fillRef idx="1">
          <a:scrgbClr r="0" g="0" b="0"/>
        </a:fillRef>
        <a:effectRef idx="0">
          <a:scrgbClr r="0" g="0" b="0"/>
        </a:effectRef>
        <a:fontRef idx="minor">
          <a:schemeClr val="lt1"/>
        </a:fontRef>
      </dsp:style>
    </dsp:sp>
    <dsp:sp modelId="{BDCC6D6D-EB49-4164-9090-CFA46C6E2637}">
      <dsp:nvSpPr>
        <dsp:cNvPr id="0" name=""/>
        <dsp:cNvSpPr/>
      </dsp:nvSpPr>
      <dsp:spPr>
        <a:xfrm>
          <a:off x="4584051" y="1370049"/>
          <a:ext cx="1722134" cy="1033280"/>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Partner with Community Partners, Business Partners, and Other Stakeholders</a:t>
          </a:r>
        </a:p>
      </dsp:txBody>
      <dsp:txXfrm>
        <a:off x="4614315" y="1400313"/>
        <a:ext cx="1661606" cy="972752"/>
      </dsp:txXfrm>
    </dsp:sp>
    <dsp:sp modelId="{4601E4A6-B220-4884-81D8-68E21B9378DC}">
      <dsp:nvSpPr>
        <dsp:cNvPr id="0" name=""/>
        <dsp:cNvSpPr/>
      </dsp:nvSpPr>
      <dsp:spPr>
        <a:xfrm rot="5400000">
          <a:off x="4292504" y="3484577"/>
          <a:ext cx="1281774" cy="154992"/>
        </a:xfrm>
        <a:prstGeom prst="rect">
          <a:avLst/>
        </a:prstGeom>
        <a:solidFill>
          <a:srgbClr val="7030A0"/>
        </a:solidFill>
        <a:ln>
          <a:noFill/>
        </a:ln>
        <a:effectLst/>
      </dsp:spPr>
      <dsp:style>
        <a:lnRef idx="0">
          <a:scrgbClr r="0" g="0" b="0"/>
        </a:lnRef>
        <a:fillRef idx="1">
          <a:scrgbClr r="0" g="0" b="0"/>
        </a:fillRef>
        <a:effectRef idx="0">
          <a:scrgbClr r="0" g="0" b="0"/>
        </a:effectRef>
        <a:fontRef idx="minor">
          <a:schemeClr val="lt1"/>
        </a:fontRef>
      </dsp:style>
    </dsp:sp>
    <dsp:sp modelId="{DB406258-83CE-4D9E-BE55-A494AC534CEC}">
      <dsp:nvSpPr>
        <dsp:cNvPr id="0" name=""/>
        <dsp:cNvSpPr/>
      </dsp:nvSpPr>
      <dsp:spPr>
        <a:xfrm>
          <a:off x="4584051" y="2661650"/>
          <a:ext cx="1722134" cy="1033280"/>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Implement Communication, Parent Engagement, and Staff Development Plans</a:t>
          </a:r>
        </a:p>
      </dsp:txBody>
      <dsp:txXfrm>
        <a:off x="4614315" y="2691914"/>
        <a:ext cx="1661606" cy="972752"/>
      </dsp:txXfrm>
    </dsp:sp>
    <dsp:sp modelId="{16288A5F-8B19-44AB-B3A3-76CFFBECF521}">
      <dsp:nvSpPr>
        <dsp:cNvPr id="0" name=""/>
        <dsp:cNvSpPr/>
      </dsp:nvSpPr>
      <dsp:spPr>
        <a:xfrm>
          <a:off x="4584051" y="3953251"/>
          <a:ext cx="1722134" cy="1033280"/>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Conduct Formative and Summative Evalautions and Amend as Needed</a:t>
          </a:r>
        </a:p>
      </dsp:txBody>
      <dsp:txXfrm>
        <a:off x="4614315" y="3983515"/>
        <a:ext cx="1661606" cy="972752"/>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9C9B19121E347D6A3F85EDF29DFA252"/>
        <w:category>
          <w:name w:val="General"/>
          <w:gallery w:val="placeholder"/>
        </w:category>
        <w:types>
          <w:type w:val="bbPlcHdr"/>
        </w:types>
        <w:behaviors>
          <w:behavior w:val="content"/>
        </w:behaviors>
        <w:guid w:val="{87B80A8D-E9DC-47EA-9F5C-1DE116705DFE}"/>
      </w:docPartPr>
      <w:docPartBody>
        <w:p w:rsidR="00191041" w:rsidRDefault="00191041" w:rsidP="00191041">
          <w:pPr>
            <w:pStyle w:val="B9C9B19121E347D6A3F85EDF29DFA252"/>
          </w:pPr>
          <w:r w:rsidRPr="0024163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B2"/>
    <w:family w:val="auto"/>
    <w:notTrueType/>
    <w:pitch w:val="default"/>
    <w:sig w:usb0="00002001" w:usb1="00000000" w:usb2="00000000" w:usb3="00000000" w:csb0="0000004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4472C4" w:themeColor="accent1"/>
      </w:rPr>
    </w:lvl>
    <w:lvl w:ilvl="1">
      <w:start w:val="1"/>
      <w:numFmt w:val="bullet"/>
      <w:lvlText w:val="•"/>
      <w:lvlJc w:val="left"/>
      <w:pPr>
        <w:tabs>
          <w:tab w:val="num" w:pos="648"/>
        </w:tabs>
        <w:ind w:left="720" w:hanging="360"/>
      </w:pPr>
      <w:rPr>
        <w:rFonts w:ascii="Cambria" w:hAnsi="Cambria" w:hint="default"/>
        <w:color w:val="4472C4" w:themeColor="accent1"/>
      </w:rPr>
    </w:lvl>
    <w:lvl w:ilvl="2">
      <w:start w:val="1"/>
      <w:numFmt w:val="bullet"/>
      <w:lvlText w:val="•"/>
      <w:lvlJc w:val="left"/>
      <w:pPr>
        <w:tabs>
          <w:tab w:val="num" w:pos="1008"/>
        </w:tabs>
        <w:ind w:left="1080" w:hanging="360"/>
      </w:pPr>
      <w:rPr>
        <w:rFonts w:ascii="Cambria" w:hAnsi="Cambria" w:hint="default"/>
        <w:color w:val="4472C4" w:themeColor="accent1"/>
      </w:rPr>
    </w:lvl>
    <w:lvl w:ilvl="3">
      <w:start w:val="1"/>
      <w:numFmt w:val="bullet"/>
      <w:lvlText w:val="•"/>
      <w:lvlJc w:val="left"/>
      <w:pPr>
        <w:tabs>
          <w:tab w:val="num" w:pos="1368"/>
        </w:tabs>
        <w:ind w:left="1440" w:hanging="360"/>
      </w:pPr>
      <w:rPr>
        <w:rFonts w:ascii="Cambria" w:hAnsi="Cambria" w:hint="default"/>
        <w:color w:val="4472C4" w:themeColor="accent1"/>
      </w:rPr>
    </w:lvl>
    <w:lvl w:ilvl="4">
      <w:start w:val="1"/>
      <w:numFmt w:val="bullet"/>
      <w:lvlText w:val="•"/>
      <w:lvlJc w:val="left"/>
      <w:pPr>
        <w:tabs>
          <w:tab w:val="num" w:pos="1728"/>
        </w:tabs>
        <w:ind w:left="1800" w:hanging="360"/>
      </w:pPr>
      <w:rPr>
        <w:rFonts w:ascii="Cambria" w:hAnsi="Cambria" w:hint="default"/>
        <w:color w:val="4472C4" w:themeColor="accent1"/>
      </w:rPr>
    </w:lvl>
    <w:lvl w:ilvl="5">
      <w:start w:val="1"/>
      <w:numFmt w:val="bullet"/>
      <w:lvlText w:val=""/>
      <w:lvlJc w:val="left"/>
      <w:pPr>
        <w:tabs>
          <w:tab w:val="num" w:pos="2088"/>
        </w:tabs>
        <w:ind w:left="2160" w:hanging="360"/>
      </w:pPr>
      <w:rPr>
        <w:rFonts w:ascii="Wingdings" w:hAnsi="Wingdings" w:hint="default"/>
        <w:color w:val="4472C4" w:themeColor="accent1"/>
      </w:rPr>
    </w:lvl>
    <w:lvl w:ilvl="6">
      <w:start w:val="1"/>
      <w:numFmt w:val="bullet"/>
      <w:lvlText w:val=""/>
      <w:lvlJc w:val="left"/>
      <w:pPr>
        <w:tabs>
          <w:tab w:val="num" w:pos="2448"/>
        </w:tabs>
        <w:ind w:left="2520" w:hanging="360"/>
      </w:pPr>
      <w:rPr>
        <w:rFonts w:ascii="Symbol" w:hAnsi="Symbol" w:hint="default"/>
        <w:color w:val="4472C4" w:themeColor="accent1"/>
      </w:rPr>
    </w:lvl>
    <w:lvl w:ilvl="7">
      <w:start w:val="1"/>
      <w:numFmt w:val="bullet"/>
      <w:lvlText w:val="o"/>
      <w:lvlJc w:val="left"/>
      <w:pPr>
        <w:tabs>
          <w:tab w:val="num" w:pos="2808"/>
        </w:tabs>
        <w:ind w:left="2880" w:hanging="360"/>
      </w:pPr>
      <w:rPr>
        <w:rFonts w:ascii="Courier New" w:hAnsi="Courier New" w:hint="default"/>
        <w:color w:val="4472C4" w:themeColor="accent1"/>
      </w:rPr>
    </w:lvl>
    <w:lvl w:ilvl="8">
      <w:start w:val="1"/>
      <w:numFmt w:val="bullet"/>
      <w:lvlText w:val=""/>
      <w:lvlJc w:val="left"/>
      <w:pPr>
        <w:tabs>
          <w:tab w:val="num" w:pos="3168"/>
        </w:tabs>
        <w:ind w:left="3240" w:hanging="360"/>
      </w:pPr>
      <w:rPr>
        <w:rFonts w:ascii="Wingdings" w:hAnsi="Wingdings" w:hint="default"/>
        <w:color w:val="4472C4" w:themeColor="accent1"/>
      </w:rPr>
    </w:lvl>
  </w:abstractNum>
  <w:num w:numId="1">
    <w:abstractNumId w:val="0"/>
  </w:num>
  <w:num w:numId="2">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1041"/>
    <w:rsid w:val="00041874"/>
    <w:rsid w:val="00191041"/>
    <w:rsid w:val="00192177"/>
    <w:rsid w:val="001D4973"/>
    <w:rsid w:val="001E774E"/>
    <w:rsid w:val="00504A20"/>
    <w:rsid w:val="0067502E"/>
    <w:rsid w:val="0072324A"/>
    <w:rsid w:val="008462F8"/>
    <w:rsid w:val="008716E1"/>
    <w:rsid w:val="00E90171"/>
    <w:rsid w:val="00EF5D3F"/>
    <w:rsid w:val="00FA44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ListNumber2"/>
    <w:uiPriority w:val="9"/>
    <w:unhideWhenUsed/>
    <w:qFormat/>
  </w:style>
  <w:style w:type="paragraph" w:styleId="ListNumber2">
    <w:name w:val="List Number 2"/>
    <w:basedOn w:val="Normal"/>
    <w:uiPriority w:val="10"/>
    <w:qFormat/>
    <w:pPr>
      <w:numPr>
        <w:numId w:val="1"/>
      </w:numPr>
      <w:spacing w:after="0" w:line="360" w:lineRule="auto"/>
      <w:contextualSpacing/>
    </w:pPr>
    <w:rPr>
      <w:rFonts w:eastAsiaTheme="minorHAnsi"/>
      <w:color w:val="000000" w:themeColor="text1"/>
      <w:sz w:val="24"/>
      <w:szCs w:val="20"/>
      <w:lang w:eastAsia="ja-JP"/>
    </w:rPr>
  </w:style>
  <w:style w:type="paragraph" w:styleId="ListBullet">
    <w:name w:val="List Bullet"/>
    <w:basedOn w:val="Normal"/>
    <w:uiPriority w:val="11"/>
    <w:qFormat/>
    <w:pPr>
      <w:numPr>
        <w:numId w:val="2"/>
      </w:numPr>
      <w:spacing w:before="40" w:after="40" w:line="288" w:lineRule="auto"/>
      <w:contextualSpacing/>
    </w:pPr>
    <w:rPr>
      <w:rFonts w:eastAsiaTheme="minorHAnsi"/>
      <w:color w:val="000000" w:themeColor="text1"/>
      <w:sz w:val="24"/>
    </w:rPr>
  </w:style>
  <w:style w:type="character" w:styleId="PlaceholderText">
    <w:name w:val="Placeholder Text"/>
    <w:basedOn w:val="DefaultParagraphFont"/>
    <w:uiPriority w:val="99"/>
    <w:semiHidden/>
    <w:rsid w:val="00191041"/>
    <w:rPr>
      <w:color w:val="808080"/>
    </w:rPr>
  </w:style>
  <w:style w:type="paragraph" w:customStyle="1" w:styleId="B9C9B19121E347D6A3F85EDF29DFA252">
    <w:name w:val="B9C9B19121E347D6A3F85EDF29DFA252"/>
    <w:rsid w:val="001910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17">
      <a:dk1>
        <a:srgbClr val="262140"/>
      </a:dk1>
      <a:lt1>
        <a:srgbClr val="FFFFFF"/>
      </a:lt1>
      <a:dk2>
        <a:srgbClr val="3A3363"/>
      </a:dk2>
      <a:lt2>
        <a:srgbClr val="FFFFFF"/>
      </a:lt2>
      <a:accent1>
        <a:srgbClr val="F3D569"/>
      </a:accent1>
      <a:accent2>
        <a:srgbClr val="7DC6F3"/>
      </a:accent2>
      <a:accent3>
        <a:srgbClr val="F3D569"/>
      </a:accent3>
      <a:accent4>
        <a:srgbClr val="2F4B83"/>
      </a:accent4>
      <a:accent5>
        <a:srgbClr val="473D6C"/>
      </a:accent5>
      <a:accent6>
        <a:srgbClr val="3F3F75"/>
      </a:accent6>
      <a:hlink>
        <a:srgbClr val="ECBE18"/>
      </a:hlink>
      <a:folHlink>
        <a:srgbClr val="ECBE18"/>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AppVersion xmlns="170a3419-5162-4f06-b18d-d21472513fd8" xsi:nil="true"/>
    <Invited_Leaders xmlns="170a3419-5162-4f06-b18d-d21472513fd8" xsi:nil="true"/>
    <NotebookType xmlns="170a3419-5162-4f06-b18d-d21472513fd8" xsi:nil="true"/>
    <FolderType xmlns="170a3419-5162-4f06-b18d-d21472513fd8" xsi:nil="true"/>
    <Templates xmlns="170a3419-5162-4f06-b18d-d21472513fd8" xsi:nil="true"/>
    <Members xmlns="170a3419-5162-4f06-b18d-d21472513fd8">
      <UserInfo>
        <DisplayName/>
        <AccountId xsi:nil="true"/>
        <AccountType/>
      </UserInfo>
    </Members>
    <Member_Groups xmlns="170a3419-5162-4f06-b18d-d21472513fd8">
      <UserInfo>
        <DisplayName/>
        <AccountId xsi:nil="true"/>
        <AccountType/>
      </UserInfo>
    </Member_Groups>
    <TeamsChannelId xmlns="170a3419-5162-4f06-b18d-d21472513fd8" xsi:nil="true"/>
    <Owner xmlns="170a3419-5162-4f06-b18d-d21472513fd8">
      <UserInfo>
        <DisplayName/>
        <AccountId xsi:nil="true"/>
        <AccountType/>
      </UserInfo>
    </Owner>
    <Has_Leaders_Only_SectionGroup xmlns="170a3419-5162-4f06-b18d-d21472513fd8" xsi:nil="true"/>
    <IsNotebookLocked xmlns="170a3419-5162-4f06-b18d-d21472513fd8" xsi:nil="true"/>
    <DefaultSectionNames xmlns="170a3419-5162-4f06-b18d-d21472513fd8" xsi:nil="true"/>
    <CultureName xmlns="170a3419-5162-4f06-b18d-d21472513fd8" xsi:nil="true"/>
    <Leaders xmlns="170a3419-5162-4f06-b18d-d21472513fd8">
      <UserInfo>
        <DisplayName/>
        <AccountId xsi:nil="true"/>
        <AccountType/>
      </UserInfo>
    </Leaders>
    <Invited_Members xmlns="170a3419-5162-4f06-b18d-d21472513fd8" xsi:nil="true"/>
    <Is_Collaboration_Space_Locked xmlns="170a3419-5162-4f06-b18d-d21472513fd8" xsi:nil="true"/>
    <Math_Settings xmlns="170a3419-5162-4f06-b18d-d21472513fd8" xsi:nil="true"/>
    <Self_Registration_Enabled xmlns="170a3419-5162-4f06-b18d-d21472513fd8" xsi:nil="true"/>
    <SharedWithUsers xmlns="584df688-ef0b-4bfc-b810-72422a285450">
      <UserInfo>
        <DisplayName>Micheau, Niki</DisplayName>
        <AccountId>6</AccountId>
        <AccountType/>
      </UserInfo>
      <UserInfo>
        <DisplayName>Johnson, Marie Claire F.</DisplayName>
        <AccountId>27</AccountId>
        <AccountType/>
      </UserInfo>
      <UserInfo>
        <DisplayName>Simmons, Louis</DisplayName>
        <AccountId>15</AccountId>
        <AccountType/>
      </UserInfo>
      <UserInfo>
        <DisplayName>Newlin, Rosa L.</DisplayName>
        <AccountId>33</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426B6230AC98347B0B1FB1846528912" ma:contentTypeVersion="28" ma:contentTypeDescription="Create a new document." ma:contentTypeScope="" ma:versionID="98a006d353df9c0f2a88fe1935ed07c4">
  <xsd:schema xmlns:xsd="http://www.w3.org/2001/XMLSchema" xmlns:xs="http://www.w3.org/2001/XMLSchema" xmlns:p="http://schemas.microsoft.com/office/2006/metadata/properties" xmlns:ns2="170a3419-5162-4f06-b18d-d21472513fd8" xmlns:ns3="584df688-ef0b-4bfc-b810-72422a285450" targetNamespace="http://schemas.microsoft.com/office/2006/metadata/properties" ma:root="true" ma:fieldsID="bea2321b5f8d14ed88e8c5f7dd4225fd" ns2:_="" ns3:_="">
    <xsd:import namespace="170a3419-5162-4f06-b18d-d21472513fd8"/>
    <xsd:import namespace="584df688-ef0b-4bfc-b810-72422a285450"/>
    <xsd:element name="properties">
      <xsd:complexType>
        <xsd:sequence>
          <xsd:element name="documentManagement">
            <xsd:complexType>
              <xsd:all>
                <xsd:element ref="ns2:MediaServiceMetadata" minOccurs="0"/>
                <xsd:element ref="ns2:MediaServiceFastMetadata" minOccurs="0"/>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3:SharedWithUsers" minOccurs="0"/>
                <xsd:element ref="ns3:SharedWithDetails" minOccurs="0"/>
                <xsd:element ref="ns2:MediaServiceAutoTags" minOccurs="0"/>
                <xsd:element ref="ns2:MediaServiceAutoKeyPoints" minOccurs="0"/>
                <xsd:element ref="ns2:MediaServiceKeyPoints"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0a3419-5162-4f06-b18d-d21472513f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NotebookType" ma:index="10" nillable="true" ma:displayName="Notebook Type" ma:internalName="NotebookType">
      <xsd:simpleType>
        <xsd:restriction base="dms:Text"/>
      </xsd:simpleType>
    </xsd:element>
    <xsd:element name="FolderType" ma:index="11" nillable="true" ma:displayName="Folder Type" ma:internalName="FolderType">
      <xsd:simpleType>
        <xsd:restriction base="dms:Text"/>
      </xsd:simpleType>
    </xsd:element>
    <xsd:element name="CultureName" ma:index="12" nillable="true" ma:displayName="Culture Name" ma:internalName="CultureName">
      <xsd:simpleType>
        <xsd:restriction base="dms:Text"/>
      </xsd:simpleType>
    </xsd:element>
    <xsd:element name="AppVersion" ma:index="13" nillable="true" ma:displayName="App Version" ma:internalName="AppVersion">
      <xsd:simpleType>
        <xsd:restriction base="dms:Text"/>
      </xsd:simpleType>
    </xsd:element>
    <xsd:element name="TeamsChannelId" ma:index="14" nillable="true" ma:displayName="Teams Channel Id" ma:internalName="TeamsChannelId">
      <xsd:simpleType>
        <xsd:restriction base="dms:Text"/>
      </xsd:simpleType>
    </xsd:element>
    <xsd:element name="Owner" ma:index="1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6" nillable="true" ma:displayName="Math Settings" ma:internalName="Math_Settings">
      <xsd:simpleType>
        <xsd:restriction base="dms:Text"/>
      </xsd:simpleType>
    </xsd:element>
    <xsd:element name="DefaultSectionNames" ma:index="17" nillable="true" ma:displayName="Default Section Names" ma:internalName="DefaultSectionNames">
      <xsd:simpleType>
        <xsd:restriction base="dms:Note">
          <xsd:maxLength value="255"/>
        </xsd:restriction>
      </xsd:simpleType>
    </xsd:element>
    <xsd:element name="Templates" ma:index="18" nillable="true" ma:displayName="Templates" ma:internalName="Templates">
      <xsd:simpleType>
        <xsd:restriction base="dms:Note">
          <xsd:maxLength value="255"/>
        </xsd:restriction>
      </xsd:simpleType>
    </xsd:element>
    <xsd:element name="Leaders" ma:index="19"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20"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21"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AutoTags" ma:index="30" nillable="true" ma:displayName="Tags" ma:internalName="MediaServiceAutoTags" ma:readOnly="true">
      <xsd:simpleType>
        <xsd:restriction base="dms:Text"/>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MediaServiceDateTaken" ma:index="33" nillable="true" ma:displayName="MediaServiceDateTaken" ma:hidden="true" ma:internalName="MediaServiceDateTaken"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MediaServiceLocation" ma:index="3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4df688-ef0b-4bfc-b810-72422a285450"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CFABB7D-084E-48EF-82D2-373A4C643F9C}">
  <ds:schemaRefs>
    <ds:schemaRef ds:uri="http://schemas.openxmlformats.org/officeDocument/2006/bibliography"/>
  </ds:schemaRefs>
</ds:datastoreItem>
</file>

<file path=customXml/itemProps3.xml><?xml version="1.0" encoding="utf-8"?>
<ds:datastoreItem xmlns:ds="http://schemas.openxmlformats.org/officeDocument/2006/customXml" ds:itemID="{E07B842E-2559-42D7-A5CB-3AC53A98525F}">
  <ds:schemaRefs>
    <ds:schemaRef ds:uri="http://schemas.microsoft.com/office/2006/metadata/properties"/>
    <ds:schemaRef ds:uri="http://schemas.microsoft.com/office/infopath/2007/PartnerControls"/>
    <ds:schemaRef ds:uri="170a3419-5162-4f06-b18d-d21472513fd8"/>
    <ds:schemaRef ds:uri="584df688-ef0b-4bfc-b810-72422a285450"/>
  </ds:schemaRefs>
</ds:datastoreItem>
</file>

<file path=customXml/itemProps4.xml><?xml version="1.0" encoding="utf-8"?>
<ds:datastoreItem xmlns:ds="http://schemas.openxmlformats.org/officeDocument/2006/customXml" ds:itemID="{AFE07C2A-CEF2-4CC0-A5B9-FA8EE3C947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0a3419-5162-4f06-b18d-d21472513fd8"/>
    <ds:schemaRef ds:uri="584df688-ef0b-4bfc-b810-72422a2854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1C8CDE0-17AF-4B69-99B7-BB2BA9EEE9A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Annual report (Red and Black design)</Template>
  <TotalTime>2</TotalTime>
  <Pages>16</Pages>
  <Words>3969</Words>
  <Characters>22627</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Title I Parent and Family Engagement Plan Template</vt:lpstr>
    </vt:vector>
  </TitlesOfParts>
  <Company/>
  <LinksUpToDate>false</LinksUpToDate>
  <CharactersWithSpaces>26543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I Parent and Family Engagement Plan Template</dc:title>
  <dc:subject/>
  <dc:creator>Niki Micheau</dc:creator>
  <cp:keywords>Title I;PFEP</cp:keywords>
  <dc:description/>
  <cp:lastModifiedBy>Kristen Markevich</cp:lastModifiedBy>
  <cp:revision>3</cp:revision>
  <cp:lastPrinted>2019-07-01T14:22:00Z</cp:lastPrinted>
  <dcterms:created xsi:type="dcterms:W3CDTF">2025-08-13T14:10:00Z</dcterms:created>
  <dcterms:modified xsi:type="dcterms:W3CDTF">2025-08-13T16:04:00Z</dcterms:modified>
  <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0x010100E426B6230AC98347B0B1FB1846528912</vt:lpwstr>
  </property>
  <property fmtid="{D5CDD505-2E9C-101B-9397-08002B2CF9AE}" pid="3" name="AuthorIds_UIVersion_3072">
    <vt:lpwstr>29</vt:lpwstr>
  </property>
</Properties>
</file>